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BB5D4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093B4256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416C992F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7E3D85E6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1946C2FD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4AB33642" w14:textId="77777777" w:rsidR="006D2D4C" w:rsidRDefault="006D2D4C" w:rsidP="006D2D4C">
      <w:pPr>
        <w:spacing w:after="120"/>
        <w:rPr>
          <w:b/>
        </w:rPr>
      </w:pPr>
    </w:p>
    <w:p w14:paraId="58354D5A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0FE56B90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6F5C1C12" w14:textId="77777777" w:rsidR="006D2D4C" w:rsidRDefault="006D2D4C" w:rsidP="006D2D4C">
      <w:pPr>
        <w:tabs>
          <w:tab w:val="left" w:pos="5640"/>
        </w:tabs>
        <w:ind w:left="567" w:firstLine="510"/>
      </w:pPr>
    </w:p>
    <w:p w14:paraId="3BADD78D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1732FD3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1A27E06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06D95BBD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5BA1269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50527341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061C5CE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0923FC8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449BAA4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22DF1F9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64CC6CA6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1171195D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3AE6BE55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41208989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184931A0" w14:textId="77777777" w:rsidR="006D2D4C" w:rsidRDefault="006D2D4C" w:rsidP="006D2D4C">
      <w:pPr>
        <w:rPr>
          <w:b/>
        </w:rPr>
      </w:pPr>
    </w:p>
    <w:p w14:paraId="4B018D55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1597D74A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7D2AEA73" w14:textId="77777777" w:rsidR="006D2D4C" w:rsidRDefault="006D2D4C" w:rsidP="006D2D4C">
      <w:pPr>
        <w:tabs>
          <w:tab w:val="left" w:pos="7560"/>
        </w:tabs>
      </w:pPr>
    </w:p>
    <w:p w14:paraId="7271434C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7E2FAED2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0652A401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2B6A7BA1" w14:textId="77777777" w:rsidR="006D2D4C" w:rsidRDefault="006D2D4C" w:rsidP="006D2D4C">
      <w:pPr>
        <w:rPr>
          <w:b/>
        </w:rPr>
      </w:pPr>
    </w:p>
    <w:p w14:paraId="2F158AFC" w14:textId="49B85397" w:rsidR="001A7A0C" w:rsidRPr="00320337" w:rsidRDefault="001A7A0C" w:rsidP="001A7A0C">
      <w:pPr>
        <w:rPr>
          <w:b/>
        </w:rPr>
      </w:pPr>
      <w:r>
        <w:rPr>
          <w:b/>
        </w:rPr>
        <w:t>2</w:t>
      </w:r>
      <w:r w:rsidRPr="00320337">
        <w:rPr>
          <w:b/>
        </w:rPr>
        <w:t>.</w:t>
      </w:r>
      <w:r>
        <w:rPr>
          <w:b/>
        </w:rPr>
        <w:t>14</w:t>
      </w:r>
      <w:r w:rsidRPr="00320337">
        <w:rPr>
          <w:b/>
        </w:rPr>
        <w:t xml:space="preserve">. Дисциплинарное производство в отношении адвоката </w:t>
      </w:r>
      <w:r w:rsidR="009F6BC5">
        <w:rPr>
          <w:b/>
        </w:rPr>
        <w:t>У.</w:t>
      </w:r>
    </w:p>
    <w:p w14:paraId="6881A190" w14:textId="77777777" w:rsidR="001A7A0C" w:rsidRDefault="001A7A0C" w:rsidP="001A7A0C"/>
    <w:p w14:paraId="501FFE1C" w14:textId="2EAB4F4B" w:rsidR="001A7A0C" w:rsidRDefault="001A7A0C" w:rsidP="001A7A0C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23 мая 2016г. </w:t>
      </w:r>
      <w:r w:rsidRPr="0099409D">
        <w:t xml:space="preserve">президентом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0D4D42">
        <w:t xml:space="preserve">Санкт-Петербурга </w:t>
      </w:r>
      <w:r w:rsidR="009F6BC5">
        <w:t>У.</w:t>
      </w:r>
      <w:r w:rsidRPr="000D4D42">
        <w:t>,</w:t>
      </w:r>
      <w:r w:rsidRPr="00320337">
        <w:t xml:space="preserve"> осуществляюще</w:t>
      </w:r>
      <w:r>
        <w:t>й</w:t>
      </w:r>
      <w:r w:rsidRPr="00A70246">
        <w:t xml:space="preserve"> адвокатскую</w:t>
      </w:r>
      <w:r>
        <w:t xml:space="preserve"> деятельность в Санкт-Петербургской Объединенной коллегии адвокатов,</w:t>
      </w:r>
      <w:r w:rsidRPr="00675DE2">
        <w:t xml:space="preserve"> </w:t>
      </w:r>
      <w:r w:rsidRPr="00E302D3">
        <w:t>установил:</w:t>
      </w:r>
    </w:p>
    <w:p w14:paraId="7664481E" w14:textId="77777777" w:rsidR="001A7A0C" w:rsidRDefault="001A7A0C" w:rsidP="001A7A0C"/>
    <w:p w14:paraId="002F9FD6" w14:textId="0D4DA53B" w:rsidR="001A7A0C" w:rsidRDefault="001A7A0C" w:rsidP="001A7A0C">
      <w:r>
        <w:t>П</w:t>
      </w:r>
      <w:r w:rsidRPr="00D3630B">
        <w:t xml:space="preserve">оводом для возбуждения дисциплинарного производства в отношении адвоката </w:t>
      </w:r>
      <w:r w:rsidR="009F6BC5">
        <w:t>У.</w:t>
      </w:r>
      <w:r>
        <w:t xml:space="preserve"> послужила жалоба </w:t>
      </w:r>
      <w:r w:rsidR="009F6BC5">
        <w:t>А.</w:t>
      </w:r>
      <w:r>
        <w:t>А.В., поступившая в Адвокатскую палату СПб 06.05.2016г.</w:t>
      </w:r>
    </w:p>
    <w:p w14:paraId="3E138ED0" w14:textId="70B60E54" w:rsidR="001A7A0C" w:rsidRDefault="001A7A0C" w:rsidP="001A7A0C">
      <w:pPr>
        <w:tabs>
          <w:tab w:val="left" w:pos="180"/>
          <w:tab w:val="left" w:pos="8280"/>
        </w:tabs>
        <w:ind w:right="-1"/>
      </w:pPr>
      <w:r>
        <w:t xml:space="preserve">Из жалобы следует, что 17.04.2015г. </w:t>
      </w:r>
      <w:r w:rsidR="009F6BC5">
        <w:t>А.</w:t>
      </w:r>
      <w:r>
        <w:t xml:space="preserve">А.В. заключил с адвокатом </w:t>
      </w:r>
      <w:r w:rsidR="009F6BC5">
        <w:t>У.</w:t>
      </w:r>
      <w:r>
        <w:t xml:space="preserve"> соглашение на ведение гражданского дела в суде СПб. Заплатил 70 000 руб.</w:t>
      </w:r>
    </w:p>
    <w:p w14:paraId="0F5A92A4" w14:textId="19DC368F" w:rsidR="001A7A0C" w:rsidRDefault="001A7A0C" w:rsidP="001A7A0C">
      <w:pPr>
        <w:tabs>
          <w:tab w:val="left" w:pos="2508"/>
        </w:tabs>
      </w:pPr>
      <w:r>
        <w:t xml:space="preserve">Адвокат, заведомо зная, что ответчик проживает в </w:t>
      </w:r>
      <w:proofErr w:type="spellStart"/>
      <w:r>
        <w:t>г.Северодвинске</w:t>
      </w:r>
      <w:proofErr w:type="spellEnd"/>
      <w:r>
        <w:t xml:space="preserve">, ввела доверителя в заблуждение, убедив его, что сделает так, что дело будет слушаться в Пушкинском районном суде СПб. Таким образом, соглашение было заключено только на ведение дела в суде СПб. На вопрос, что будет, если дело отправят в </w:t>
      </w:r>
      <w:proofErr w:type="spellStart"/>
      <w:r>
        <w:t>г.Северодвинск</w:t>
      </w:r>
      <w:proofErr w:type="spellEnd"/>
      <w:r>
        <w:t xml:space="preserve">, </w:t>
      </w:r>
      <w:r w:rsidR="009F6BC5">
        <w:t>У.</w:t>
      </w:r>
      <w:r>
        <w:t xml:space="preserve"> ответила уклончиво «это не будет стоить много, только командировочные расходы». В результате </w:t>
      </w:r>
      <w:r w:rsidR="009F6BC5">
        <w:t>А.</w:t>
      </w:r>
      <w:r>
        <w:t xml:space="preserve">А.В. вынужден был 11.01.2016г. заключить с ней еще одно соглашение на ведение дела в Северодвинском городском суде. Заплатил 50 000 руб. Плюс проживание в гостинице, авиабилеты. Видимо для </w:t>
      </w:r>
      <w:r w:rsidR="009F6BC5">
        <w:t>У.</w:t>
      </w:r>
      <w:r>
        <w:t xml:space="preserve"> сумма в 120 000 руб. представляется «незначительной».</w:t>
      </w:r>
    </w:p>
    <w:p w14:paraId="20B84D9C" w14:textId="77777777" w:rsidR="001A7A0C" w:rsidRDefault="001A7A0C" w:rsidP="001A7A0C">
      <w:pPr>
        <w:tabs>
          <w:tab w:val="left" w:pos="2508"/>
        </w:tabs>
      </w:pPr>
      <w:r>
        <w:t>Исковое заявление по первому делу было составлено только через 2 месяца – 18.06.2015г. и составлено отвратительно.</w:t>
      </w:r>
    </w:p>
    <w:p w14:paraId="59861DB5" w14:textId="13F9E0D5" w:rsidR="001A7A0C" w:rsidRDefault="001A7A0C" w:rsidP="001A7A0C">
      <w:pPr>
        <w:tabs>
          <w:tab w:val="left" w:pos="2508"/>
        </w:tabs>
      </w:pPr>
      <w:r>
        <w:lastRenderedPageBreak/>
        <w:t xml:space="preserve">Когда же по делу, переданному в Северодвинский суд 25.12.2015г., было назначено предварительное слушание, </w:t>
      </w:r>
      <w:r w:rsidR="009F6BC5">
        <w:t>У.</w:t>
      </w:r>
      <w:r>
        <w:t xml:space="preserve"> в суд не поехала и даже не поинтересовалась исходом заседания.</w:t>
      </w:r>
    </w:p>
    <w:p w14:paraId="092E7FE6" w14:textId="160AF794" w:rsidR="001A7A0C" w:rsidRDefault="001A7A0C" w:rsidP="001A7A0C">
      <w:pPr>
        <w:tabs>
          <w:tab w:val="left" w:pos="2508"/>
        </w:tabs>
      </w:pPr>
      <w:r>
        <w:t xml:space="preserve">В следующее заседание, назначенное на 05.02.2016г., адвокат снова не полетела, так как была к нему не готова, </w:t>
      </w:r>
      <w:r w:rsidR="009F6BC5">
        <w:t>А.</w:t>
      </w:r>
      <w:r>
        <w:t>А.В. пришлось самому защищать свои интересы, а купленные для адвоката билеты пришлось сдать с дополнительной потерей 1 000 руб.</w:t>
      </w:r>
    </w:p>
    <w:p w14:paraId="57ED578C" w14:textId="6298F28A" w:rsidR="001A7A0C" w:rsidRDefault="001A7A0C" w:rsidP="001A7A0C">
      <w:pPr>
        <w:tabs>
          <w:tab w:val="left" w:pos="2508"/>
        </w:tabs>
      </w:pPr>
      <w:r>
        <w:t xml:space="preserve">Таким образом, адвокат </w:t>
      </w:r>
      <w:r w:rsidR="009F6BC5">
        <w:t>У.</w:t>
      </w:r>
      <w:r>
        <w:t xml:space="preserve"> не выполнила работу по соглашению, а восьмая адвокатская консультация </w:t>
      </w:r>
      <w:proofErr w:type="spellStart"/>
      <w:r>
        <w:t>СПОКАд</w:t>
      </w:r>
      <w:proofErr w:type="spellEnd"/>
      <w:r>
        <w:t>, в которую доверитель обращался за заменой адвоката, не помогла, «бросила на произвол судьбы» доверителей и отказалась помочь вернуть деньги.</w:t>
      </w:r>
    </w:p>
    <w:p w14:paraId="47446A27" w14:textId="77777777" w:rsidR="001A7A0C" w:rsidRDefault="001A7A0C" w:rsidP="001A7A0C">
      <w:pPr>
        <w:tabs>
          <w:tab w:val="left" w:pos="2508"/>
        </w:tabs>
      </w:pPr>
      <w:r>
        <w:t xml:space="preserve">25.02.2016г. с трудом удалось встретиться с адвокатом и договориться, что она возвращает неотработанные 50 000 руб., а он отзывает свою жалобу из </w:t>
      </w:r>
      <w:proofErr w:type="spellStart"/>
      <w:r>
        <w:t>СПОКАд</w:t>
      </w:r>
      <w:proofErr w:type="spellEnd"/>
      <w:r>
        <w:t>.</w:t>
      </w:r>
    </w:p>
    <w:p w14:paraId="26A94145" w14:textId="374C7ACF" w:rsidR="001A7A0C" w:rsidRDefault="001A7A0C" w:rsidP="001A7A0C">
      <w:pPr>
        <w:tabs>
          <w:tab w:val="left" w:pos="2508"/>
        </w:tabs>
      </w:pPr>
      <w:r>
        <w:t xml:space="preserve">Свою часть договоренности </w:t>
      </w:r>
      <w:r w:rsidR="009F6BC5">
        <w:t>А.</w:t>
      </w:r>
      <w:r>
        <w:t xml:space="preserve">А.В. выполнил: отозвал жалобу под обещание </w:t>
      </w:r>
      <w:r w:rsidR="009F6BC5">
        <w:t>У.</w:t>
      </w:r>
      <w:r>
        <w:t xml:space="preserve"> в течение 2-х месяцев вернуть 50 000 руб. С тех пор он ее не видел и не слышал.</w:t>
      </w:r>
    </w:p>
    <w:p w14:paraId="4639CB82" w14:textId="77777777" w:rsidR="001A7A0C" w:rsidRDefault="001A7A0C" w:rsidP="001A7A0C">
      <w:pPr>
        <w:tabs>
          <w:tab w:val="left" w:pos="2508"/>
        </w:tabs>
      </w:pPr>
      <w:r>
        <w:t xml:space="preserve">К жалобе приложены: копии соглашений от 17.04.2015г. и 11.01.2016г, копия авиабилета, копия заявления в </w:t>
      </w:r>
      <w:proofErr w:type="spellStart"/>
      <w:r>
        <w:t>СПОКАд</w:t>
      </w:r>
      <w:proofErr w:type="spellEnd"/>
      <w:r>
        <w:t xml:space="preserve"> о возврате денег, копия ответа.</w:t>
      </w:r>
    </w:p>
    <w:p w14:paraId="32411318" w14:textId="61B51B25" w:rsidR="001A7A0C" w:rsidRDefault="009F6BC5" w:rsidP="001A7A0C">
      <w:pPr>
        <w:tabs>
          <w:tab w:val="left" w:pos="2508"/>
        </w:tabs>
      </w:pPr>
      <w:r>
        <w:t>А.</w:t>
      </w:r>
      <w:r w:rsidR="001A7A0C">
        <w:t xml:space="preserve">А.В. считает, что адвокат проявляет непрофессионализм и безответственность, оставляя клиента без помощи, просит рассмотреть профессиональное поведение адвоката </w:t>
      </w:r>
      <w:r>
        <w:t>У.</w:t>
      </w:r>
      <w:r w:rsidR="001A7A0C">
        <w:t xml:space="preserve"> на квалификационной комиссии.</w:t>
      </w:r>
    </w:p>
    <w:p w14:paraId="05864388" w14:textId="77777777" w:rsidR="001A7A0C" w:rsidRDefault="001A7A0C" w:rsidP="001A7A0C">
      <w:pPr>
        <w:tabs>
          <w:tab w:val="left" w:pos="2508"/>
        </w:tabs>
      </w:pPr>
    </w:p>
    <w:p w14:paraId="0AD97AA5" w14:textId="4E25ED77" w:rsidR="001A7A0C" w:rsidRDefault="001A7A0C" w:rsidP="001A7A0C">
      <w:pPr>
        <w:tabs>
          <w:tab w:val="left" w:pos="2508"/>
        </w:tabs>
      </w:pPr>
      <w:r>
        <w:t xml:space="preserve">Из объяснений адвоката </w:t>
      </w:r>
      <w:r w:rsidR="009F6BC5">
        <w:t>У.</w:t>
      </w:r>
      <w:r>
        <w:t xml:space="preserve">, представленных в Квалификационную комиссию АП СПб (далее - Комиссия), следует, что с заявителем жалобы </w:t>
      </w:r>
      <w:r w:rsidR="009F6BC5">
        <w:t>А.</w:t>
      </w:r>
      <w:r>
        <w:t xml:space="preserve">А.В. она заключила соглашение 17.04.2015г. на ведение гражданского дела в Пушкинском районном суде СПб, а 11.01.2016г. - на ведение дела в Северодвинском городском суде. 25.02.2016г. по инициативе </w:t>
      </w:r>
      <w:r w:rsidR="009F6BC5">
        <w:t>А.</w:t>
      </w:r>
      <w:r>
        <w:t>А.В. договор был расторгнут «по соглашению сторон» и никаких претензий им не заявлялось. В соответствии с соглашением участвовала в заседаниях Пушкинского районного суда СПб 21.08.2015г. и 06.10.2015г. В протоколах судебных заседаний замечаний в адрес адвоката нет. Считает жалобу необоснованной. Никаких договоренностей об участии адвоката в судебном заседании Северодвинского городского суда 12.01.2016г. не было.</w:t>
      </w:r>
    </w:p>
    <w:p w14:paraId="5442D54C" w14:textId="75B1211A" w:rsidR="001A7A0C" w:rsidRDefault="001A7A0C" w:rsidP="001A7A0C">
      <w:pPr>
        <w:tabs>
          <w:tab w:val="left" w:pos="180"/>
          <w:tab w:val="left" w:pos="8280"/>
        </w:tabs>
        <w:ind w:right="-1"/>
      </w:pPr>
      <w:r>
        <w:t xml:space="preserve">К объяснениям приложена копия заявления </w:t>
      </w:r>
      <w:r w:rsidR="009F6BC5">
        <w:t>А.</w:t>
      </w:r>
      <w:r>
        <w:t>А.В. от 25.02.2016г.</w:t>
      </w:r>
    </w:p>
    <w:p w14:paraId="22FD97C8" w14:textId="77777777" w:rsidR="001A7A0C" w:rsidRDefault="001A7A0C" w:rsidP="001A7A0C">
      <w:pPr>
        <w:tabs>
          <w:tab w:val="left" w:pos="180"/>
          <w:tab w:val="left" w:pos="8280"/>
        </w:tabs>
        <w:ind w:right="-1"/>
      </w:pPr>
    </w:p>
    <w:p w14:paraId="75B49EF5" w14:textId="77777777" w:rsidR="001A7A0C" w:rsidRDefault="001A7A0C" w:rsidP="001A7A0C">
      <w:pPr>
        <w:tabs>
          <w:tab w:val="left" w:pos="180"/>
          <w:tab w:val="left" w:pos="8280"/>
        </w:tabs>
        <w:ind w:right="-1"/>
        <w:rPr>
          <w:b/>
        </w:rPr>
      </w:pPr>
      <w:r w:rsidRPr="00771DFB"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2D430BE6" w14:textId="77777777" w:rsidR="001A7A0C" w:rsidRPr="00771DFB" w:rsidRDefault="001A7A0C" w:rsidP="001A7A0C">
      <w:pPr>
        <w:tabs>
          <w:tab w:val="left" w:pos="180"/>
          <w:tab w:val="left" w:pos="8280"/>
        </w:tabs>
        <w:ind w:right="-1"/>
        <w:rPr>
          <w:b/>
        </w:rPr>
      </w:pPr>
    </w:p>
    <w:p w14:paraId="002C49CE" w14:textId="3C922394" w:rsidR="001A7A0C" w:rsidRDefault="001A7A0C" w:rsidP="001A7A0C">
      <w:pPr>
        <w:tabs>
          <w:tab w:val="left" w:pos="180"/>
          <w:tab w:val="left" w:pos="8280"/>
        </w:tabs>
        <w:ind w:right="-1"/>
      </w:pPr>
      <w:r w:rsidRPr="00577EEB">
        <w:t xml:space="preserve">17.04.2015г. </w:t>
      </w:r>
      <w:r>
        <w:t xml:space="preserve">доверитель </w:t>
      </w:r>
      <w:r w:rsidR="009F6BC5">
        <w:t>А.</w:t>
      </w:r>
      <w:r w:rsidRPr="00577EEB">
        <w:t xml:space="preserve">А.В. заключил с адвокатом </w:t>
      </w:r>
      <w:r w:rsidR="009F6BC5">
        <w:t>У.</w:t>
      </w:r>
      <w:r w:rsidRPr="00577EEB">
        <w:t xml:space="preserve"> соглашение на ведение гражданского дела в </w:t>
      </w:r>
      <w:r>
        <w:t xml:space="preserve">Пушкинском районном </w:t>
      </w:r>
      <w:r w:rsidRPr="00577EEB">
        <w:t xml:space="preserve">суде СПб. </w:t>
      </w:r>
      <w:r>
        <w:t>Внес вознаграждение в размере</w:t>
      </w:r>
      <w:r w:rsidRPr="00577EEB">
        <w:t xml:space="preserve"> 70</w:t>
      </w:r>
      <w:r>
        <w:t xml:space="preserve"> </w:t>
      </w:r>
      <w:r w:rsidRPr="00577EEB">
        <w:t>000 руб.</w:t>
      </w:r>
      <w:r>
        <w:t xml:space="preserve"> Исковое заявление было принято</w:t>
      </w:r>
      <w:r w:rsidRPr="00577EEB">
        <w:t xml:space="preserve"> Пушкинск</w:t>
      </w:r>
      <w:r>
        <w:t>и</w:t>
      </w:r>
      <w:r w:rsidRPr="00577EEB">
        <w:t>м районн</w:t>
      </w:r>
      <w:r>
        <w:t>ы</w:t>
      </w:r>
      <w:r w:rsidRPr="00577EEB">
        <w:t>м суде СПб</w:t>
      </w:r>
      <w:r>
        <w:t xml:space="preserve">, и на основании этого соглашения адвокат </w:t>
      </w:r>
      <w:r w:rsidR="009F6BC5">
        <w:t>У.</w:t>
      </w:r>
      <w:r>
        <w:t xml:space="preserve"> </w:t>
      </w:r>
      <w:r w:rsidRPr="00577EEB">
        <w:t>участвовала в заседаниях суда 21.08.2015г. и 06.10.2015г.</w:t>
      </w:r>
      <w:r>
        <w:t xml:space="preserve"> Каких-либо доказательств ошибки адвоката при определении подсудности не представлено.</w:t>
      </w:r>
    </w:p>
    <w:p w14:paraId="3E180FBF" w14:textId="3A174AFF" w:rsidR="001A7A0C" w:rsidRDefault="001A7A0C" w:rsidP="001A7A0C">
      <w:pPr>
        <w:tabs>
          <w:tab w:val="left" w:pos="180"/>
          <w:tab w:val="left" w:pos="8280"/>
        </w:tabs>
        <w:ind w:right="-1"/>
      </w:pPr>
      <w:r>
        <w:t>11.01.2016г.</w:t>
      </w:r>
      <w:r w:rsidRPr="00577EEB">
        <w:t xml:space="preserve"> доверитель </w:t>
      </w:r>
      <w:r w:rsidR="009F6BC5">
        <w:t>А.</w:t>
      </w:r>
      <w:r w:rsidRPr="00577EEB">
        <w:t xml:space="preserve">А.В. заключил с адвокатом </w:t>
      </w:r>
      <w:r w:rsidR="009F6BC5">
        <w:t>У.</w:t>
      </w:r>
      <w:r w:rsidRPr="00577EEB">
        <w:t xml:space="preserve"> соглашение на ведение гражданского дела</w:t>
      </w:r>
      <w:r>
        <w:t xml:space="preserve"> в Северодвинском городском суде.</w:t>
      </w:r>
      <w:r w:rsidRPr="000B6F45">
        <w:t xml:space="preserve"> </w:t>
      </w:r>
    </w:p>
    <w:p w14:paraId="3C20D6CC" w14:textId="341BE4FD" w:rsidR="001A7A0C" w:rsidRPr="00577EEB" w:rsidRDefault="001A7A0C" w:rsidP="001A7A0C">
      <w:pPr>
        <w:tabs>
          <w:tab w:val="left" w:pos="180"/>
          <w:tab w:val="left" w:pos="8280"/>
        </w:tabs>
        <w:ind w:right="-1"/>
      </w:pPr>
      <w:r>
        <w:t>28.01.2016г. в Санкт-Петербургскую Объединенную коллегию адвокатов А</w:t>
      </w:r>
      <w:r w:rsidR="009F6BC5">
        <w:t>.</w:t>
      </w:r>
      <w:r>
        <w:t>А.В. направлена жалоба на «непрофессионализм и безответственность адвоката», однако 25.</w:t>
      </w:r>
      <w:proofErr w:type="gramStart"/>
      <w:r>
        <w:t>02.2016г.эта</w:t>
      </w:r>
      <w:proofErr w:type="gramEnd"/>
      <w:r>
        <w:t xml:space="preserve"> жалоба А</w:t>
      </w:r>
      <w:r w:rsidR="009F6BC5">
        <w:t>.</w:t>
      </w:r>
      <w:r>
        <w:t>А.В. отозвана, так как «претензии урегулированы». П</w:t>
      </w:r>
      <w:r w:rsidRPr="000B6F45">
        <w:t xml:space="preserve">о инициативе </w:t>
      </w:r>
      <w:r w:rsidR="009F6BC5">
        <w:t>А.</w:t>
      </w:r>
      <w:r w:rsidRPr="000B6F45">
        <w:t>А.В. 25.02.2016г. договор был расторгнут «по соглашению сторон» и никаких претензий им не заявлялось.</w:t>
      </w:r>
    </w:p>
    <w:p w14:paraId="52DD321D" w14:textId="77777777" w:rsidR="001A7A0C" w:rsidRDefault="001A7A0C" w:rsidP="001A7A0C">
      <w:pPr>
        <w:tabs>
          <w:tab w:val="left" w:pos="180"/>
          <w:tab w:val="left" w:pos="8280"/>
        </w:tabs>
        <w:ind w:right="-1"/>
      </w:pPr>
      <w:r w:rsidRPr="00BC7BD6">
        <w:t>В соответствии с требованиями пп.7 п.2 ст.20 Кодекса профессиональной этики адвоката (далее - Кодекс) в жалобе должны быть приведены доказательства тех обстоятельств, на которые ссылается лицо, обратившееся с жалобой.</w:t>
      </w:r>
    </w:p>
    <w:p w14:paraId="0AD872DB" w14:textId="219E5FBF" w:rsidR="001A7A0C" w:rsidRDefault="001A7A0C" w:rsidP="001A7A0C">
      <w:pPr>
        <w:tabs>
          <w:tab w:val="left" w:pos="180"/>
          <w:tab w:val="left" w:pos="8280"/>
        </w:tabs>
        <w:ind w:right="-1"/>
      </w:pPr>
      <w:r>
        <w:t xml:space="preserve">Комиссия констатирует, что каких-либо убедительных доказательств ненадлежащего исполнения адвокатом </w:t>
      </w:r>
      <w:r w:rsidR="009F6BC5">
        <w:t>У.</w:t>
      </w:r>
      <w:r>
        <w:t xml:space="preserve"> обязательств по соглашениям от </w:t>
      </w:r>
      <w:r w:rsidRPr="00BC7BD6">
        <w:t>17.04.2015г</w:t>
      </w:r>
      <w:r>
        <w:t xml:space="preserve">. и от </w:t>
      </w:r>
      <w:r w:rsidRPr="00BC7BD6">
        <w:t>11.01.2016г.</w:t>
      </w:r>
      <w:r>
        <w:t xml:space="preserve"> доверителем </w:t>
      </w:r>
      <w:r w:rsidR="009F6BC5">
        <w:t>А.</w:t>
      </w:r>
      <w:r>
        <w:t xml:space="preserve">А.В. не представлено. А адвокат считает, что отнеслась к поручению добросовестно. Кроме того, непоследовательность в позиции доверителя, проявившаяся в «отзыве» жалобы, в расторжении Соглашения без заявления претензий порождает </w:t>
      </w:r>
      <w:r>
        <w:lastRenderedPageBreak/>
        <w:t>обоснованные сомнения относительно «неквалифицированного» оказания ему юридической помощи.</w:t>
      </w:r>
    </w:p>
    <w:p w14:paraId="2CBAF9C0" w14:textId="4B083F74" w:rsidR="001A7A0C" w:rsidRDefault="001A7A0C" w:rsidP="001A7A0C">
      <w:pPr>
        <w:tabs>
          <w:tab w:val="left" w:pos="180"/>
          <w:tab w:val="left" w:pos="8280"/>
        </w:tabs>
        <w:ind w:right="-1"/>
      </w:pPr>
      <w:r>
        <w:t xml:space="preserve">Комиссия обращает внимание на то, что жалоба </w:t>
      </w:r>
      <w:r w:rsidR="009F6BC5">
        <w:t>А.</w:t>
      </w:r>
      <w:r>
        <w:t xml:space="preserve">А.В. в АП СПб содержит лишь требование о рассмотрении профессионального поведения адвоката </w:t>
      </w:r>
      <w:r w:rsidR="009F6BC5">
        <w:t>У.</w:t>
      </w:r>
      <w:r>
        <w:t xml:space="preserve"> на заседании Комиссии и не содержит требования о применении мер дисциплинарного взыскания. В соответствии с п.4 ст.23 Кодекса разбирательство в Комиссии осуществляется в пределах тех требований и по тем основаниям, которые изложены в жалобе.</w:t>
      </w:r>
    </w:p>
    <w:p w14:paraId="1C0C0B73" w14:textId="02A6FFF3" w:rsidR="001A7A0C" w:rsidRPr="00F60332" w:rsidRDefault="001A7A0C" w:rsidP="001A7A0C">
      <w:r w:rsidRPr="00C729BB">
        <w:t>На основании изложенного и в соответствии с пп.2 п.9 ст.23 Кодекса</w:t>
      </w:r>
      <w:r>
        <w:t>,</w:t>
      </w:r>
      <w:r w:rsidRPr="00C729BB">
        <w:t xml:space="preserve"> Комиссия приходит к заключению </w:t>
      </w:r>
      <w:r>
        <w:t xml:space="preserve">о необходимости прекращения дисциплинарного производства вследствие отсутствия </w:t>
      </w:r>
      <w:r w:rsidRPr="00C729BB">
        <w:t xml:space="preserve">в действиях (бездействии) адвоката </w:t>
      </w:r>
      <w:r w:rsidR="009F6BC5">
        <w:t>У.</w:t>
      </w:r>
      <w:r>
        <w:t xml:space="preserve"> </w:t>
      </w:r>
      <w:r w:rsidRPr="00C729BB">
        <w:t>нарушения норм законодательства об адвокатской деятельности и адвокатской этики.</w:t>
      </w:r>
    </w:p>
    <w:p w14:paraId="1520064F" w14:textId="77777777" w:rsidR="001A7A0C" w:rsidRDefault="001A7A0C" w:rsidP="001A7A0C">
      <w:pPr>
        <w:ind w:firstLine="561"/>
      </w:pPr>
    </w:p>
    <w:p w14:paraId="089EBBC6" w14:textId="616A88E4" w:rsidR="001A7A0C" w:rsidRDefault="001A7A0C" w:rsidP="001A7A0C">
      <w:r w:rsidRPr="00AE5E1C">
        <w:t xml:space="preserve">На заседание Совета АП СПб адвокат </w:t>
      </w:r>
      <w:r w:rsidR="009F6BC5">
        <w:t>У.</w:t>
      </w:r>
      <w:r>
        <w:t xml:space="preserve"> </w:t>
      </w:r>
      <w:r w:rsidRPr="00C240E1">
        <w:t>явил</w:t>
      </w:r>
      <w:r>
        <w:t xml:space="preserve">ась, </w:t>
      </w:r>
      <w:r w:rsidRPr="00AE5E1C">
        <w:rPr>
          <w:rFonts w:ascii="Times New Roman CYR" w:hAnsi="Times New Roman CYR" w:cs="Times New Roman CYR"/>
        </w:rPr>
        <w:t>заявления в</w:t>
      </w:r>
      <w:r w:rsidRPr="000A55E1">
        <w:rPr>
          <w:rFonts w:ascii="Times New Roman CYR" w:hAnsi="Times New Roman CYR" w:cs="Times New Roman CYR"/>
        </w:rPr>
        <w:t xml:space="preserve"> письменном виде о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</w:t>
      </w:r>
      <w:r>
        <w:t xml:space="preserve">й комиссии АП СПб не представила. </w:t>
      </w:r>
    </w:p>
    <w:p w14:paraId="4C9661D0" w14:textId="77777777" w:rsidR="001A7A0C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0333BF5" w14:textId="2013CB72" w:rsidR="001A7A0C" w:rsidRPr="005C0E8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вывод</w:t>
      </w:r>
      <w:r>
        <w:rPr>
          <w:rFonts w:ascii="Times New Roman CYR" w:hAnsi="Times New Roman CYR" w:cs="Times New Roman CYR"/>
          <w:b/>
        </w:rPr>
        <w:t xml:space="preserve">у </w:t>
      </w:r>
      <w:r w:rsidRPr="001B03C6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необходимости прекращения </w:t>
      </w:r>
      <w:r w:rsidRPr="005C0E87">
        <w:rPr>
          <w:rFonts w:ascii="Times New Roman CYR" w:hAnsi="Times New Roman CYR" w:cs="Times New Roman CYR"/>
        </w:rPr>
        <w:t xml:space="preserve">дисциплинарного производства в отношении </w:t>
      </w:r>
      <w:r w:rsidRPr="005C0E87">
        <w:rPr>
          <w:rFonts w:ascii="Times New Roman CYR" w:hAnsi="Times New Roman CYR" w:cs="Times New Roman CYR"/>
          <w:bCs/>
          <w:iCs/>
        </w:rPr>
        <w:t xml:space="preserve">адвоката </w:t>
      </w:r>
      <w:r w:rsidR="009F6BC5">
        <w:t>У.</w:t>
      </w:r>
      <w:r w:rsidRPr="00BB593F">
        <w:t xml:space="preserve"> </w:t>
      </w:r>
      <w:r w:rsidRPr="00127E52">
        <w:rPr>
          <w:rFonts w:ascii="Times New Roman CYR" w:hAnsi="Times New Roman CYR" w:cs="Times New Roman CYR"/>
        </w:rPr>
        <w:t xml:space="preserve">вследствие </w:t>
      </w:r>
      <w:r>
        <w:t>отсутствия в действиях (бездействии) адвоката нарушения норм законодательства об адвокатской деятельности и адвокатской этики</w:t>
      </w:r>
      <w:r>
        <w:rPr>
          <w:rFonts w:ascii="Times New Roman CYR" w:hAnsi="Times New Roman CYR" w:cs="Times New Roman CYR"/>
        </w:rPr>
        <w:t>.</w:t>
      </w:r>
    </w:p>
    <w:p w14:paraId="08900637" w14:textId="77777777" w:rsidR="001A7A0C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84B2827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16500E2D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183C9C0F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683B9867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5152A705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6ADE5177" w14:textId="77777777" w:rsidR="001A7A0C" w:rsidRPr="00DA1DC7" w:rsidRDefault="001A7A0C" w:rsidP="001A7A0C"/>
    <w:p w14:paraId="6DE83C96" w14:textId="77777777" w:rsidR="001A7A0C" w:rsidRPr="0095232C" w:rsidRDefault="001A7A0C" w:rsidP="001A7A0C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</w:t>
      </w:r>
      <w:r w:rsidRPr="002831E6">
        <w:rPr>
          <w:rFonts w:ascii="Times New Roman CYR" w:hAnsi="Times New Roman CYR" w:cs="Times New Roman CYR"/>
        </w:rPr>
        <w:t>основании подп.9</w:t>
      </w:r>
      <w:r>
        <w:rPr>
          <w:rFonts w:ascii="Times New Roman CYR" w:hAnsi="Times New Roman CYR" w:cs="Times New Roman CYR"/>
        </w:rPr>
        <w:t xml:space="preserve"> п.3 ст.31 Федерального закона от 31 мая 2002г.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14:paraId="0169382A" w14:textId="77777777" w:rsidR="001A7A0C" w:rsidRPr="00DA1DC7" w:rsidRDefault="001A7A0C" w:rsidP="001A7A0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3C9C4580" w14:textId="32708664" w:rsidR="001A7A0C" w:rsidRPr="00661C1D" w:rsidRDefault="001A7A0C" w:rsidP="001A7A0C">
      <w:pPr>
        <w:ind w:left="567" w:firstLine="0"/>
        <w:rPr>
          <w:b/>
          <w:i/>
        </w:rPr>
      </w:pP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прекратить дисциплинарное производство в отношении адвоката </w:t>
      </w:r>
      <w:r w:rsidR="009F6BC5">
        <w:rPr>
          <w:b/>
          <w:i/>
        </w:rPr>
        <w:t>У.</w:t>
      </w:r>
      <w:r w:rsidRPr="007C3079">
        <w:rPr>
          <w:b/>
          <w:i/>
        </w:rPr>
        <w:t xml:space="preserve"> </w:t>
      </w:r>
      <w:r w:rsidRPr="00E9676C">
        <w:rPr>
          <w:rFonts w:ascii="Times New Roman CYR" w:hAnsi="Times New Roman CYR" w:cs="Times New Roman CYR"/>
          <w:b/>
          <w:bCs/>
          <w:i/>
          <w:iCs/>
        </w:rPr>
        <w:t>на основании подп.</w:t>
      </w:r>
      <w:r>
        <w:rPr>
          <w:rFonts w:ascii="Times New Roman CYR" w:hAnsi="Times New Roman CYR" w:cs="Times New Roman CYR"/>
          <w:b/>
          <w:bCs/>
          <w:i/>
          <w:iCs/>
        </w:rPr>
        <w:t>2</w:t>
      </w: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 п.1 ст. 25</w:t>
      </w:r>
      <w:r w:rsidRPr="00661C1D">
        <w:rPr>
          <w:rFonts w:ascii="Times New Roman CYR" w:hAnsi="Times New Roman CYR" w:cs="Times New Roman CYR"/>
          <w:b/>
          <w:bCs/>
          <w:i/>
          <w:iCs/>
        </w:rPr>
        <w:t xml:space="preserve"> Кодекса профессиональной этики адвоката.</w:t>
      </w:r>
    </w:p>
    <w:p w14:paraId="522319B7" w14:textId="77777777" w:rsidR="006C10D5" w:rsidRDefault="006C10D5" w:rsidP="006C10D5">
      <w:pPr>
        <w:tabs>
          <w:tab w:val="left" w:pos="7560"/>
        </w:tabs>
        <w:ind w:firstLine="561"/>
      </w:pPr>
    </w:p>
    <w:p w14:paraId="279E5B19" w14:textId="77777777" w:rsidR="00CF5AC7" w:rsidRDefault="00CF5AC7" w:rsidP="00CF5AC7">
      <w:pPr>
        <w:rPr>
          <w:b/>
        </w:rPr>
      </w:pPr>
    </w:p>
    <w:p w14:paraId="01198ADA" w14:textId="77777777" w:rsidR="00110AE2" w:rsidRDefault="00110AE2" w:rsidP="00110AE2"/>
    <w:p w14:paraId="4BF08C96" w14:textId="77777777" w:rsidR="00CE7E26" w:rsidRDefault="00CE7E26" w:rsidP="00CE7E26"/>
    <w:p w14:paraId="664E2398" w14:textId="77777777" w:rsidR="006D2D4C" w:rsidRDefault="006D2D4C" w:rsidP="006D2D4C">
      <w:pPr>
        <w:tabs>
          <w:tab w:val="left" w:pos="7560"/>
        </w:tabs>
        <w:ind w:firstLine="561"/>
      </w:pPr>
    </w:p>
    <w:p w14:paraId="5EB86000" w14:textId="77777777" w:rsidR="006D2D4C" w:rsidRDefault="006D2D4C" w:rsidP="006D2D4C">
      <w:pPr>
        <w:tabs>
          <w:tab w:val="left" w:pos="7560"/>
        </w:tabs>
        <w:ind w:firstLine="561"/>
      </w:pPr>
    </w:p>
    <w:p w14:paraId="6247BB69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74ED9C0F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5A88E163" w14:textId="77777777" w:rsidR="006D2D4C" w:rsidRDefault="006D2D4C" w:rsidP="006D2D4C">
      <w:pPr>
        <w:tabs>
          <w:tab w:val="left" w:pos="-187"/>
        </w:tabs>
        <w:ind w:firstLine="561"/>
      </w:pPr>
    </w:p>
    <w:p w14:paraId="503B6935" w14:textId="77777777" w:rsidR="006D2D4C" w:rsidRDefault="006D2D4C" w:rsidP="006D2D4C">
      <w:pPr>
        <w:tabs>
          <w:tab w:val="left" w:pos="-187"/>
        </w:tabs>
        <w:ind w:firstLine="561"/>
      </w:pPr>
    </w:p>
    <w:p w14:paraId="123FF2B8" w14:textId="77777777" w:rsidR="006D2D4C" w:rsidRDefault="006D2D4C" w:rsidP="006D2D4C">
      <w:pPr>
        <w:tabs>
          <w:tab w:val="left" w:pos="-187"/>
        </w:tabs>
        <w:ind w:firstLine="561"/>
      </w:pPr>
    </w:p>
    <w:p w14:paraId="3A4F35DD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0BD241E5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00863" w14:textId="77777777" w:rsidR="00471767" w:rsidRDefault="00471767">
      <w:r>
        <w:separator/>
      </w:r>
    </w:p>
  </w:endnote>
  <w:endnote w:type="continuationSeparator" w:id="0">
    <w:p w14:paraId="236E91C6" w14:textId="77777777" w:rsidR="00471767" w:rsidRDefault="0047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7C6A5" w14:textId="77777777" w:rsidR="00471767" w:rsidRDefault="00471767">
      <w:r>
        <w:separator/>
      </w:r>
    </w:p>
  </w:footnote>
  <w:footnote w:type="continuationSeparator" w:id="0">
    <w:p w14:paraId="5471C26A" w14:textId="77777777" w:rsidR="00471767" w:rsidRDefault="0047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5A9E" w14:textId="77777777" w:rsidR="00B43AE0" w:rsidRDefault="001A7A0C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14:paraId="66B42C6C" w14:textId="77777777" w:rsidR="00B43AE0" w:rsidRDefault="001A7A0C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81D"/>
    <w:multiLevelType w:val="hybridMultilevel"/>
    <w:tmpl w:val="B8CA970C"/>
    <w:lvl w:ilvl="0" w:tplc="4AFE7360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 w16cid:durableId="1529829060">
    <w:abstractNumId w:val="0"/>
  </w:num>
  <w:num w:numId="2" w16cid:durableId="105435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10AE2"/>
    <w:rsid w:val="00155DC1"/>
    <w:rsid w:val="001A7A0C"/>
    <w:rsid w:val="00270FB0"/>
    <w:rsid w:val="0029222E"/>
    <w:rsid w:val="00313A02"/>
    <w:rsid w:val="00471767"/>
    <w:rsid w:val="00526A18"/>
    <w:rsid w:val="005F7924"/>
    <w:rsid w:val="006B6D29"/>
    <w:rsid w:val="006C10D5"/>
    <w:rsid w:val="006D2D4C"/>
    <w:rsid w:val="009F6BC5"/>
    <w:rsid w:val="00AC01C3"/>
    <w:rsid w:val="00B43AE0"/>
    <w:rsid w:val="00BA1387"/>
    <w:rsid w:val="00CE7E26"/>
    <w:rsid w:val="00CF5AC7"/>
    <w:rsid w:val="00D82EED"/>
    <w:rsid w:val="00F40B44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EB867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3</cp:revision>
  <dcterms:created xsi:type="dcterms:W3CDTF">2024-07-16T14:20:00Z</dcterms:created>
  <dcterms:modified xsi:type="dcterms:W3CDTF">2024-07-26T12:15:00Z</dcterms:modified>
</cp:coreProperties>
</file>