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45167" w14:textId="77777777" w:rsidR="00BD49F1" w:rsidRPr="0096198A" w:rsidRDefault="00FE7A3A" w:rsidP="009619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198A">
        <w:rPr>
          <w:rFonts w:ascii="Times New Roman" w:hAnsi="Times New Roman" w:cs="Times New Roman"/>
          <w:b/>
          <w:sz w:val="24"/>
          <w:szCs w:val="24"/>
        </w:rPr>
        <w:t>Дисциплинарная практика</w:t>
      </w:r>
    </w:p>
    <w:p w14:paraId="04E3AB65" w14:textId="77777777" w:rsidR="00FE7A3A" w:rsidRPr="0096198A" w:rsidRDefault="00FE7A3A" w:rsidP="009619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198A">
        <w:rPr>
          <w:rFonts w:ascii="Times New Roman" w:hAnsi="Times New Roman" w:cs="Times New Roman"/>
          <w:b/>
          <w:sz w:val="24"/>
          <w:szCs w:val="24"/>
        </w:rPr>
        <w:t>Адвокатской палаты Санкт-Петербурга</w:t>
      </w:r>
    </w:p>
    <w:p w14:paraId="2D330667" w14:textId="41E3A83B" w:rsidR="00484830" w:rsidRPr="0096198A" w:rsidRDefault="00FE7A3A" w:rsidP="009619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198A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5D4734" w:rsidRPr="0096198A">
        <w:rPr>
          <w:rFonts w:ascii="Times New Roman" w:hAnsi="Times New Roman" w:cs="Times New Roman"/>
          <w:b/>
          <w:sz w:val="24"/>
          <w:szCs w:val="24"/>
        </w:rPr>
        <w:t>20</w:t>
      </w:r>
      <w:r w:rsidR="001B18DB">
        <w:rPr>
          <w:rFonts w:ascii="Times New Roman" w:hAnsi="Times New Roman" w:cs="Times New Roman"/>
          <w:b/>
          <w:sz w:val="24"/>
          <w:szCs w:val="24"/>
        </w:rPr>
        <w:t>0</w:t>
      </w:r>
      <w:r w:rsidR="002E74CB">
        <w:rPr>
          <w:rFonts w:ascii="Times New Roman" w:hAnsi="Times New Roman" w:cs="Times New Roman"/>
          <w:b/>
          <w:sz w:val="24"/>
          <w:szCs w:val="24"/>
        </w:rPr>
        <w:t>5</w:t>
      </w:r>
      <w:r w:rsidR="00A440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4830" w:rsidRPr="0096198A">
        <w:rPr>
          <w:rFonts w:ascii="Times New Roman" w:hAnsi="Times New Roman" w:cs="Times New Roman"/>
          <w:b/>
          <w:sz w:val="24"/>
          <w:szCs w:val="24"/>
        </w:rPr>
        <w:t>г</w:t>
      </w:r>
      <w:r w:rsidR="00393521">
        <w:rPr>
          <w:rFonts w:ascii="Times New Roman" w:hAnsi="Times New Roman" w:cs="Times New Roman"/>
          <w:b/>
          <w:sz w:val="24"/>
          <w:szCs w:val="24"/>
        </w:rPr>
        <w:t>оду</w:t>
      </w:r>
    </w:p>
    <w:p w14:paraId="472FED7D" w14:textId="77777777" w:rsidR="00393521" w:rsidRDefault="00393521" w:rsidP="009619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B6AC14" w14:textId="77777777" w:rsidR="00393521" w:rsidRPr="0096198A" w:rsidRDefault="00393521" w:rsidP="009619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F442AC" w14:textId="77777777" w:rsidR="00484830" w:rsidRPr="00393521" w:rsidRDefault="00FE7A3A" w:rsidP="003935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bookmark6"/>
      <w:r w:rsidRPr="00393521">
        <w:rPr>
          <w:rFonts w:ascii="Times New Roman" w:hAnsi="Times New Roman" w:cs="Times New Roman"/>
          <w:b/>
          <w:sz w:val="24"/>
          <w:szCs w:val="24"/>
        </w:rPr>
        <w:t>Статистические данные</w:t>
      </w:r>
      <w:bookmarkEnd w:id="0"/>
    </w:p>
    <w:p w14:paraId="3BAE9E4C" w14:textId="77777777" w:rsidR="00FE7A3A" w:rsidRPr="0096198A" w:rsidRDefault="00FE7A3A" w:rsidP="0096198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FB8CF9" w14:textId="613AC7FD" w:rsidR="001A7933" w:rsidRPr="00010079" w:rsidRDefault="001A7933" w:rsidP="00531EC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31EC8">
        <w:rPr>
          <w:rFonts w:ascii="Times New Roman" w:eastAsia="Times New Roman" w:hAnsi="Times New Roman" w:cs="Times New Roman"/>
          <w:sz w:val="24"/>
          <w:szCs w:val="24"/>
          <w:lang w:eastAsia="ru-RU"/>
        </w:rPr>
        <w:t>В 20</w:t>
      </w:r>
      <w:r w:rsidR="001B18DB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E74C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531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в Адвокатской палате Санкт-Петербурга </w:t>
      </w:r>
      <w:r w:rsidR="00CA1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рассмотрено </w:t>
      </w:r>
      <w:r w:rsidR="00EA1212" w:rsidRPr="00EA12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111</w:t>
      </w:r>
      <w:r w:rsidR="00CA1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5232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дисциплина</w:t>
      </w:r>
      <w:r w:rsidR="008403E3" w:rsidRPr="00DE5232">
        <w:rPr>
          <w:rFonts w:ascii="Times New Roman" w:eastAsia="Times New Roman" w:hAnsi="Times New Roman" w:cs="Times New Roman"/>
          <w:sz w:val="24"/>
          <w:szCs w:val="24"/>
          <w:lang w:eastAsia="ru-RU"/>
        </w:rPr>
        <w:t>рн</w:t>
      </w:r>
      <w:r w:rsidR="000F3AE1" w:rsidRPr="00DE5232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="00DE5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производств </w:t>
      </w:r>
      <w:r w:rsidR="00DE5232" w:rsidRPr="00A80F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(далее – ДП)</w:t>
      </w:r>
      <w:r w:rsidR="00DE5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отношении </w:t>
      </w:r>
      <w:r w:rsidR="00EA1212" w:rsidRPr="00EA12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99</w:t>
      </w:r>
      <w:r w:rsidR="00DE5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адвокатов</w:t>
      </w:r>
      <w:r w:rsidR="00DE5232" w:rsidRPr="00164A8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15BEB40" w14:textId="3026BB82" w:rsidR="00BF7828" w:rsidRPr="00047DBF" w:rsidRDefault="00BF7828" w:rsidP="00BF7828">
      <w:pPr>
        <w:tabs>
          <w:tab w:val="left" w:pos="54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них </w:t>
      </w:r>
      <w:r w:rsidR="00300DBC" w:rsidRPr="00300D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</w:t>
      </w:r>
      <w:r w:rsidR="00AB0F08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047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прекращении ДП было вын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есено в отношении </w:t>
      </w:r>
      <w:r w:rsidR="00300DBC" w:rsidRPr="00300D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50</w:t>
      </w:r>
      <w:r w:rsidRPr="00047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адвокатов.</w:t>
      </w:r>
    </w:p>
    <w:p w14:paraId="2E5CB1F8" w14:textId="47640FEE" w:rsidR="00BF7828" w:rsidRPr="00531EC8" w:rsidRDefault="00BF7828" w:rsidP="00BF7828">
      <w:pPr>
        <w:tabs>
          <w:tab w:val="left" w:pos="54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300DBC" w:rsidRPr="00300D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ДП в отношении </w:t>
      </w:r>
      <w:r w:rsidR="00300DBC" w:rsidRPr="00300D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31</w:t>
      </w:r>
      <w:r w:rsidRPr="00047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адвокатов, Советом Адвокатской палаты Санкт-Петербурга было принято решение о наличии в действиях (бездействии) адвоката нарушения норм законодательства об адвокатской деятельности и адвокатуре и (или) Кодекса профессиональной этики адвоката </w:t>
      </w:r>
      <w:r w:rsidRPr="00394BB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(далее – КПЭА)</w:t>
      </w:r>
      <w:r w:rsidRPr="00047DBF">
        <w:rPr>
          <w:rFonts w:ascii="Times New Roman" w:eastAsia="Times New Roman" w:hAnsi="Times New Roman" w:cs="Times New Roman"/>
          <w:sz w:val="24"/>
          <w:szCs w:val="24"/>
          <w:lang w:eastAsia="ru-RU"/>
        </w:rPr>
        <w:t>, о неисполнении или ненадлежащем исполнении им своих обязанностей перед доверителем или Адвокатской палатой и применении к адвокату мер дисциплинарной ответственности.</w:t>
      </w:r>
    </w:p>
    <w:p w14:paraId="35244804" w14:textId="77777777" w:rsidR="00AE4446" w:rsidRPr="00531EC8" w:rsidRDefault="00AE4446" w:rsidP="00531EC8">
      <w:pPr>
        <w:tabs>
          <w:tab w:val="left" w:pos="54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EBA1E3" w14:textId="77777777" w:rsidR="00AE4446" w:rsidRPr="00531EC8" w:rsidRDefault="00AE4446" w:rsidP="00531EC8">
      <w:pPr>
        <w:tabs>
          <w:tab w:val="left" w:pos="54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EC8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них по видам взысканий:</w:t>
      </w:r>
    </w:p>
    <w:p w14:paraId="29AE528A" w14:textId="77777777" w:rsidR="00AE4446" w:rsidRPr="00531EC8" w:rsidRDefault="00AE4446" w:rsidP="00531EC8">
      <w:pPr>
        <w:tabs>
          <w:tab w:val="left" w:pos="54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A14024" w14:textId="4FC4962F" w:rsidR="00AE4446" w:rsidRPr="00531EC8" w:rsidRDefault="00AE4446" w:rsidP="00531EC8">
      <w:pPr>
        <w:tabs>
          <w:tab w:val="left" w:pos="54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1E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Замечание </w:t>
      </w:r>
      <w:r w:rsidRPr="009D77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объявлено </w:t>
      </w:r>
      <w:r w:rsidR="00E439BD" w:rsidRPr="009D77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="002B47CB" w:rsidRPr="009D77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A12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="002B47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439BD" w:rsidRPr="009D77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адвокат</w:t>
      </w:r>
      <w:r w:rsidR="004B1892" w:rsidRPr="009D77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ам</w:t>
      </w:r>
      <w:r w:rsidR="009D7757" w:rsidRPr="009D77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14:paraId="7F3131EB" w14:textId="137EDB00" w:rsidR="00AE4446" w:rsidRDefault="00AE4446" w:rsidP="00531EC8">
      <w:pPr>
        <w:tabs>
          <w:tab w:val="left" w:pos="54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1E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Предупреждение </w:t>
      </w:r>
      <w:r w:rsidRPr="009D77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объявлено –</w:t>
      </w:r>
      <w:r w:rsidR="006E20FC" w:rsidRPr="00531E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A12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16</w:t>
      </w:r>
      <w:r w:rsidR="00E962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439BD" w:rsidRPr="009D77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адвокат</w:t>
      </w:r>
      <w:r w:rsidR="004B1892" w:rsidRPr="009D77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ам</w:t>
      </w:r>
      <w:r w:rsidR="009D7757" w:rsidRPr="009D77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14:paraId="63077CDA" w14:textId="2FFE0CCF" w:rsidR="00AE4446" w:rsidRDefault="00AE4446" w:rsidP="00531EC8">
      <w:pPr>
        <w:tabs>
          <w:tab w:val="left" w:pos="54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1E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Прекращён статус адвоката –</w:t>
      </w:r>
      <w:r w:rsidR="00382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19</w:t>
      </w:r>
      <w:r w:rsidR="009D7757" w:rsidRPr="009D77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5F13E19C" w14:textId="77777777" w:rsidR="009D7757" w:rsidRDefault="009D7757" w:rsidP="00796BA6">
      <w:pPr>
        <w:tabs>
          <w:tab w:val="left" w:pos="54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1EA8068" w14:textId="2B32C56C" w:rsidR="002620FA" w:rsidRDefault="00AE4446" w:rsidP="00796BA6">
      <w:pPr>
        <w:tabs>
          <w:tab w:val="left" w:pos="54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77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Решение о прекращении </w:t>
      </w:r>
      <w:r w:rsidR="00BF7828" w:rsidRPr="009D77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ДП</w:t>
      </w:r>
      <w:r w:rsidRPr="009D77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было вынесено в отношении</w:t>
      </w:r>
      <w:r w:rsidR="008E15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82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50</w:t>
      </w:r>
      <w:r w:rsidR="009D77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E6199" w:rsidRPr="009D77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адвокатов</w:t>
      </w:r>
      <w:r w:rsidR="009D7757" w:rsidRPr="009D7757">
        <w:rPr>
          <w:rStyle w:val="ac"/>
          <w:rFonts w:ascii="Times New Roman" w:eastAsia="Times New Roman" w:hAnsi="Times New Roman" w:cs="Times New Roman"/>
          <w:bCs/>
          <w:sz w:val="24"/>
          <w:szCs w:val="24"/>
          <w:lang w:eastAsia="ru-RU"/>
        </w:rPr>
        <w:footnoteReference w:id="1"/>
      </w:r>
      <w:r w:rsidR="009D7757" w:rsidRPr="009D77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0C4CEAAE" w14:textId="77777777" w:rsidR="00AE4446" w:rsidRPr="00531EC8" w:rsidRDefault="00AE4446" w:rsidP="00531EC8">
      <w:pPr>
        <w:tabs>
          <w:tab w:val="left" w:pos="54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EC8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них:</w:t>
      </w:r>
    </w:p>
    <w:p w14:paraId="7DD3C0F7" w14:textId="04D214F7" w:rsidR="00F942AF" w:rsidRDefault="00382A5A" w:rsidP="00531EC8">
      <w:pPr>
        <w:tabs>
          <w:tab w:val="left" w:pos="54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31</w:t>
      </w:r>
      <w:r w:rsidR="00DE52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E5232" w:rsidRPr="009D77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адвокат</w:t>
      </w:r>
      <w:r w:rsidRPr="009D7757">
        <w:rPr>
          <w:rStyle w:val="ac"/>
          <w:rFonts w:ascii="Times New Roman" w:eastAsia="Times New Roman" w:hAnsi="Times New Roman" w:cs="Times New Roman"/>
          <w:bCs/>
          <w:sz w:val="24"/>
          <w:szCs w:val="24"/>
          <w:lang w:eastAsia="ru-RU"/>
        </w:rPr>
        <w:footnoteReference w:id="2"/>
      </w:r>
      <w:r w:rsidR="005051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5413A" w:rsidRPr="00531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F942AF" w:rsidRPr="00531EC8">
        <w:rPr>
          <w:rFonts w:ascii="Times New Roman" w:eastAsia="Times New Roman" w:hAnsi="Times New Roman" w:cs="Times New Roman"/>
          <w:sz w:val="24"/>
          <w:szCs w:val="24"/>
          <w:lang w:eastAsia="ru-RU"/>
        </w:rPr>
        <w:t>вследствие</w:t>
      </w:r>
      <w:r w:rsidR="0055413A" w:rsidRPr="00531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42AF" w:rsidRPr="00531EC8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отсутствия в действиях (бездействии) адвоката нарушения норм</w:t>
      </w:r>
      <w:r w:rsidR="009D775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9427466" w14:textId="4BB03E4C" w:rsidR="00F942AF" w:rsidRDefault="00382A5A" w:rsidP="00531EC8">
      <w:pPr>
        <w:tabs>
          <w:tab w:val="left" w:pos="54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DE52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E5232" w:rsidRPr="009D77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адвокатов</w:t>
      </w:r>
      <w:r w:rsidR="005051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5413A" w:rsidRPr="00531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F942AF" w:rsidRPr="00531EC8">
        <w:rPr>
          <w:rFonts w:ascii="Times New Roman" w:eastAsia="Times New Roman" w:hAnsi="Times New Roman" w:cs="Times New Roman"/>
          <w:sz w:val="24"/>
          <w:szCs w:val="24"/>
          <w:lang w:eastAsia="ru-RU"/>
        </w:rPr>
        <w:t>вследствие</w:t>
      </w:r>
      <w:r w:rsidR="0055413A" w:rsidRPr="00531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42AF" w:rsidRPr="00531EC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отзыва жалобы, представления, сообщения либо примирения лица, подавшего жалобу, и адвоката</w:t>
      </w:r>
      <w:r w:rsidR="009D775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189B945" w14:textId="0993372E" w:rsidR="00301004" w:rsidRDefault="00382A5A" w:rsidP="00301004">
      <w:pPr>
        <w:tabs>
          <w:tab w:val="left" w:pos="54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181D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E5232" w:rsidRPr="009D77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адвокат</w:t>
      </w:r>
      <w:r w:rsidRPr="009D77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ов</w:t>
      </w:r>
      <w:r w:rsidR="005051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01004" w:rsidRPr="00961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вследствие </w:t>
      </w:r>
      <w:r w:rsidR="00301004" w:rsidRPr="009619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истечения сроков применения мер дисциплинарной ответственности, обнаружившегося в ходе разбирательства Советом или </w:t>
      </w:r>
      <w:r w:rsidR="00A74E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Комиссией</w:t>
      </w:r>
      <w:r w:rsidR="009D7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2455A3AC" w14:textId="309F3236" w:rsidR="001862BB" w:rsidRDefault="00382A5A" w:rsidP="00531EC8">
      <w:pPr>
        <w:tabs>
          <w:tab w:val="left" w:pos="54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="00CA17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E5232" w:rsidRPr="009D77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адвокат</w:t>
      </w:r>
      <w:r w:rsidR="00181D7C" w:rsidRPr="009D77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ов</w:t>
      </w:r>
      <w:r w:rsidR="005051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5413A" w:rsidRPr="00531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вследствие </w:t>
      </w:r>
      <w:r w:rsidR="00F942AF" w:rsidRPr="00531EC8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малозначительности совершенного адвокатом проступка с указанием адвокату на допущенное нарушение</w:t>
      </w:r>
      <w:r w:rsidR="009D775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D9F869E" w14:textId="77777777" w:rsidR="001F71F3" w:rsidRDefault="001F71F3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14:paraId="4B33C130" w14:textId="2A216153" w:rsidR="00484830" w:rsidRPr="0096198A" w:rsidRDefault="00484830" w:rsidP="00EC3743">
      <w:pPr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" w:eastAsia="ru-RU"/>
        </w:rPr>
      </w:pPr>
      <w:r w:rsidRPr="0096198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" w:eastAsia="ru-RU"/>
        </w:rPr>
        <w:lastRenderedPageBreak/>
        <w:t xml:space="preserve">Таблица </w:t>
      </w:r>
      <w:r w:rsidR="0096198A" w:rsidRPr="0096198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" w:eastAsia="ru-RU"/>
        </w:rPr>
        <w:t xml:space="preserve">№ </w:t>
      </w:r>
      <w:r w:rsidRPr="0096198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" w:eastAsia="ru-RU"/>
        </w:rPr>
        <w:t>1</w:t>
      </w:r>
    </w:p>
    <w:p w14:paraId="1B873996" w14:textId="77777777" w:rsidR="002F0053" w:rsidRDefault="002F0053" w:rsidP="0096198A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" w:eastAsia="ru-RU"/>
        </w:rPr>
      </w:pPr>
    </w:p>
    <w:p w14:paraId="2DB8FF98" w14:textId="77777777" w:rsidR="002F0053" w:rsidRDefault="002F0053" w:rsidP="0096198A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" w:eastAsia="ru-RU"/>
        </w:rPr>
      </w:pPr>
    </w:p>
    <w:p w14:paraId="2D32245D" w14:textId="77777777" w:rsidR="0096198A" w:rsidRPr="0096198A" w:rsidRDefault="00484830" w:rsidP="0096198A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" w:eastAsia="ru-RU"/>
        </w:rPr>
      </w:pPr>
      <w:r w:rsidRPr="0096198A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" w:eastAsia="ru-RU"/>
        </w:rPr>
        <w:t>Рассмотрение дисциплинарных производств</w:t>
      </w:r>
    </w:p>
    <w:p w14:paraId="77A9DBD3" w14:textId="77777777" w:rsidR="002F0053" w:rsidRDefault="00484830" w:rsidP="0091263B">
      <w:pPr>
        <w:framePr w:hSpace="180" w:wrap="around" w:vAnchor="text" w:hAnchor="page" w:x="1981" w:y="28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" w:eastAsia="ru-RU"/>
        </w:rPr>
      </w:pPr>
      <w:r w:rsidRPr="0096198A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" w:eastAsia="ru-RU"/>
        </w:rPr>
        <w:t>Советом Адвокатской палаты</w:t>
      </w:r>
      <w:r w:rsidRPr="009619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D4734" w:rsidRPr="0096198A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" w:eastAsia="ru-RU"/>
        </w:rPr>
        <w:t>Санкт-</w:t>
      </w:r>
      <w:r w:rsidR="0007673E" w:rsidRPr="0096198A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" w:eastAsia="ru-RU"/>
        </w:rPr>
        <w:t>Петербурга</w:t>
      </w:r>
    </w:p>
    <w:p w14:paraId="4A6317E6" w14:textId="33A4E119" w:rsidR="002F0053" w:rsidRDefault="00DE7429" w:rsidP="0091263B">
      <w:pPr>
        <w:framePr w:hSpace="180" w:wrap="around" w:vAnchor="text" w:hAnchor="page" w:x="1981" w:y="28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" w:eastAsia="ru-RU"/>
        </w:rPr>
        <w:t>в 200</w:t>
      </w:r>
      <w:r w:rsidR="002E74CB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" w:eastAsia="ru-RU"/>
        </w:rPr>
        <w:t>5</w:t>
      </w:r>
      <w:r w:rsidR="002F0053" w:rsidRPr="0096198A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" w:eastAsia="ru-RU"/>
        </w:rPr>
        <w:t xml:space="preserve"> году</w:t>
      </w:r>
      <w:r w:rsidR="002F0053" w:rsidRPr="003A7E4F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5698C246" w14:textId="77777777" w:rsidR="00AB5E1A" w:rsidRPr="002F0053" w:rsidRDefault="00AB5E1A" w:rsidP="002F005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" w:eastAsia="ru-RU"/>
        </w:rPr>
      </w:pPr>
    </w:p>
    <w:p w14:paraId="3D61CA9A" w14:textId="77777777" w:rsidR="004715C3" w:rsidRDefault="004715C3" w:rsidP="00130DE4">
      <w:pPr>
        <w:jc w:val="right"/>
      </w:pPr>
    </w:p>
    <w:tbl>
      <w:tblPr>
        <w:tblW w:w="9658" w:type="dxa"/>
        <w:tblInd w:w="-5" w:type="dxa"/>
        <w:tblLook w:val="04A0" w:firstRow="1" w:lastRow="0" w:firstColumn="1" w:lastColumn="0" w:noHBand="0" w:noVBand="1"/>
      </w:tblPr>
      <w:tblGrid>
        <w:gridCol w:w="983"/>
        <w:gridCol w:w="7736"/>
        <w:gridCol w:w="939"/>
      </w:tblGrid>
      <w:tr w:rsidR="00236392" w:rsidRPr="00236392" w14:paraId="0D980B31" w14:textId="77777777" w:rsidTr="00236392">
        <w:trPr>
          <w:trHeight w:val="924"/>
        </w:trPr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A6413F" w14:textId="77777777" w:rsidR="00236392" w:rsidRPr="00236392" w:rsidRDefault="00236392" w:rsidP="0023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63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7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1FCC7" w14:textId="77777777" w:rsidR="00236392" w:rsidRPr="00236392" w:rsidRDefault="00236392" w:rsidP="0023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63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Вид решения (п. 1 ст. 25 Кодекса профессиональной этики адвоката - КПЭА)</w:t>
            </w: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B57E8" w14:textId="77777777" w:rsidR="00236392" w:rsidRPr="00236392" w:rsidRDefault="00236392" w:rsidP="0023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63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</w:tr>
      <w:tr w:rsidR="00236392" w:rsidRPr="00236392" w14:paraId="34D2B4D0" w14:textId="77777777" w:rsidTr="00236392">
        <w:trPr>
          <w:trHeight w:val="532"/>
        </w:trPr>
        <w:tc>
          <w:tcPr>
            <w:tcW w:w="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21B36" w14:textId="77777777" w:rsidR="00236392" w:rsidRPr="00236392" w:rsidRDefault="00236392" w:rsidP="002363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ABA3E" w14:textId="77777777" w:rsidR="00236392" w:rsidRPr="00236392" w:rsidRDefault="00236392" w:rsidP="002363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784E9" w14:textId="77777777" w:rsidR="00236392" w:rsidRPr="00236392" w:rsidRDefault="00236392" w:rsidP="002363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236392" w:rsidRPr="00236392" w14:paraId="314D96DA" w14:textId="77777777" w:rsidTr="007A3873">
        <w:trPr>
          <w:trHeight w:val="1722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F650F" w14:textId="77777777" w:rsidR="00236392" w:rsidRPr="00236392" w:rsidRDefault="00236392" w:rsidP="0023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63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I</w:t>
            </w:r>
          </w:p>
        </w:tc>
        <w:tc>
          <w:tcPr>
            <w:tcW w:w="7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4AD97" w14:textId="77777777" w:rsidR="00236392" w:rsidRPr="00236392" w:rsidRDefault="00236392" w:rsidP="00505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363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 наличии в действиях (бездействии) адвоката нарушения норм законодательства об адвокатской деятельности и адвокатуре и (или) КПЭА, неисполнении или ненадлежащем исполнении им своих обязанностей перед доверителем или адвокатской палатой и о применении к адвокату мер дисциплинарной ответственности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45C16" w14:textId="50BA79D6" w:rsidR="001F71F3" w:rsidRPr="00236392" w:rsidRDefault="001F71F3" w:rsidP="001F7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</w:t>
            </w:r>
          </w:p>
        </w:tc>
      </w:tr>
      <w:tr w:rsidR="00236392" w:rsidRPr="00236392" w14:paraId="23BF04CA" w14:textId="77777777" w:rsidTr="00236392">
        <w:trPr>
          <w:trHeight w:val="279"/>
        </w:trPr>
        <w:tc>
          <w:tcPr>
            <w:tcW w:w="9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8A10164" w14:textId="77777777" w:rsidR="00236392" w:rsidRPr="00236392" w:rsidRDefault="00236392" w:rsidP="002363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236392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Из них по видам взысканий:</w:t>
            </w:r>
          </w:p>
        </w:tc>
      </w:tr>
      <w:tr w:rsidR="00236392" w:rsidRPr="00236392" w14:paraId="39006036" w14:textId="77777777" w:rsidTr="00BF6B87">
        <w:trPr>
          <w:trHeight w:val="279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77A58" w14:textId="77777777" w:rsidR="00236392" w:rsidRPr="00236392" w:rsidRDefault="00236392" w:rsidP="0023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63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D6E50" w14:textId="77777777" w:rsidR="00236392" w:rsidRPr="00236392" w:rsidRDefault="00236392" w:rsidP="00236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363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замечание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CDE614" w14:textId="5103F086" w:rsidR="00236392" w:rsidRPr="00236392" w:rsidRDefault="001F71F3" w:rsidP="0023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</w:tr>
      <w:tr w:rsidR="00236392" w:rsidRPr="00236392" w14:paraId="6A36F2CA" w14:textId="77777777" w:rsidTr="00BF6B87">
        <w:trPr>
          <w:trHeight w:val="279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7D460" w14:textId="77777777" w:rsidR="00236392" w:rsidRPr="00236392" w:rsidRDefault="00236392" w:rsidP="0023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63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B6222" w14:textId="77777777" w:rsidR="00236392" w:rsidRPr="00236392" w:rsidRDefault="00236392" w:rsidP="00236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363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предупреждение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908479" w14:textId="7033A925" w:rsidR="00236392" w:rsidRPr="00236392" w:rsidRDefault="001F71F3" w:rsidP="0023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</w:tr>
      <w:tr w:rsidR="00236392" w:rsidRPr="00236392" w14:paraId="7A4ACF00" w14:textId="77777777" w:rsidTr="00BF6B87">
        <w:trPr>
          <w:trHeight w:val="279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D319B" w14:textId="77777777" w:rsidR="00236392" w:rsidRPr="00236392" w:rsidRDefault="00236392" w:rsidP="0023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63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4FBAC" w14:textId="77777777" w:rsidR="00236392" w:rsidRPr="00236392" w:rsidRDefault="00236392" w:rsidP="00236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363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прекращение статуса адвоката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A7D2B3" w14:textId="0509996B" w:rsidR="00236392" w:rsidRPr="00236392" w:rsidRDefault="001F71F3" w:rsidP="0023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</w:tr>
      <w:tr w:rsidR="00236392" w:rsidRPr="00236392" w14:paraId="51E86F6A" w14:textId="77777777" w:rsidTr="00BF6B87">
        <w:trPr>
          <w:trHeight w:val="447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43920" w14:textId="77777777" w:rsidR="00236392" w:rsidRPr="00236392" w:rsidRDefault="00236392" w:rsidP="0023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63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II</w:t>
            </w:r>
          </w:p>
        </w:tc>
        <w:tc>
          <w:tcPr>
            <w:tcW w:w="7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03980" w14:textId="77777777" w:rsidR="00236392" w:rsidRPr="00236392" w:rsidRDefault="00236392" w:rsidP="00236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363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 прекращении дисциплинарного производства в отношении адвоката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EA91CE" w14:textId="6ADF2A44" w:rsidR="00236392" w:rsidRPr="00236392" w:rsidRDefault="001F71F3" w:rsidP="0023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</w:t>
            </w:r>
          </w:p>
        </w:tc>
      </w:tr>
      <w:tr w:rsidR="00236392" w:rsidRPr="00236392" w14:paraId="7531E07D" w14:textId="77777777" w:rsidTr="00236392">
        <w:trPr>
          <w:trHeight w:val="279"/>
        </w:trPr>
        <w:tc>
          <w:tcPr>
            <w:tcW w:w="9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71EB5" w14:textId="65605B2B" w:rsidR="00236392" w:rsidRPr="00236392" w:rsidRDefault="00236392" w:rsidP="002363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236392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Из них вследствие:</w:t>
            </w:r>
          </w:p>
        </w:tc>
      </w:tr>
      <w:tr w:rsidR="00236392" w:rsidRPr="00236392" w14:paraId="0A18EE01" w14:textId="77777777" w:rsidTr="00BF6B87">
        <w:trPr>
          <w:trHeight w:val="1344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E1A57" w14:textId="77777777" w:rsidR="00236392" w:rsidRPr="00236392" w:rsidRDefault="00236392" w:rsidP="0023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63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54A0F" w14:textId="77777777" w:rsidR="00236392" w:rsidRPr="00236392" w:rsidRDefault="00236392" w:rsidP="00505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363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отсутствия в действиях (бездействии) адвоката нарушения норм законодательства об адвокатской деятельности и адвокатуре и (или) КПЭА либо вследствие надлежащего исполнения им своих обязанностей перед доверителем или адвокатской палатой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B6DBBF" w14:textId="6F2D51A2" w:rsidR="00236392" w:rsidRPr="00236392" w:rsidRDefault="001F71F3" w:rsidP="0023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</w:tr>
      <w:tr w:rsidR="00236392" w:rsidRPr="00236392" w14:paraId="756FC8C5" w14:textId="77777777" w:rsidTr="00BF6B87">
        <w:trPr>
          <w:trHeight w:val="559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F5801" w14:textId="77777777" w:rsidR="00236392" w:rsidRPr="00236392" w:rsidRDefault="00236392" w:rsidP="0023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63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00EAE" w14:textId="77777777" w:rsidR="00236392" w:rsidRPr="00236392" w:rsidRDefault="00236392" w:rsidP="00505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363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отзыва жалобы, представления, сообщения либо примирения лица, подавшего жалобу, и адвоката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900DD8" w14:textId="4BFC3097" w:rsidR="00236392" w:rsidRPr="00236392" w:rsidRDefault="001F71F3" w:rsidP="0023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</w:tr>
      <w:tr w:rsidR="00236392" w:rsidRPr="00236392" w14:paraId="308E6076" w14:textId="77777777" w:rsidTr="00BF6B87">
        <w:trPr>
          <w:trHeight w:val="756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61B56" w14:textId="77777777" w:rsidR="00236392" w:rsidRPr="00236392" w:rsidRDefault="00236392" w:rsidP="0023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63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39021" w14:textId="77777777" w:rsidR="00236392" w:rsidRPr="00236392" w:rsidRDefault="00236392" w:rsidP="00236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363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истечения сроков применения мер дисциплинарной ответственности, обнаружившегося в ходе разбирательства Советом или Комиссией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BD0C51" w14:textId="24E0FEDA" w:rsidR="00236392" w:rsidRPr="00236392" w:rsidRDefault="001F71F3" w:rsidP="0023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</w:tr>
      <w:tr w:rsidR="00236392" w:rsidRPr="00236392" w14:paraId="31464EA3" w14:textId="77777777" w:rsidTr="00BF6B87">
        <w:trPr>
          <w:trHeight w:val="742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74AF5" w14:textId="77777777" w:rsidR="00236392" w:rsidRPr="00236392" w:rsidRDefault="00236392" w:rsidP="0023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63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38CC4" w14:textId="77777777" w:rsidR="00236392" w:rsidRPr="00236392" w:rsidRDefault="00236392" w:rsidP="00505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363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малозначительности совершенного адвокатом проступка с указанием адвокату на допущенное нарушение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5C2D64" w14:textId="669DBD8C" w:rsidR="00236392" w:rsidRPr="00236392" w:rsidRDefault="001F71F3" w:rsidP="0023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236392" w:rsidRPr="00236392" w14:paraId="7DAE84B9" w14:textId="77777777" w:rsidTr="00BF6B87">
        <w:trPr>
          <w:trHeight w:val="798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3A00C" w14:textId="77777777" w:rsidR="00236392" w:rsidRPr="00236392" w:rsidRDefault="00236392" w:rsidP="0023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63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FEE96" w14:textId="77777777" w:rsidR="00236392" w:rsidRPr="00236392" w:rsidRDefault="00236392" w:rsidP="00236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363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обнаружившегося в ходе разбирательства Советом или Комиссией отсутствия допустимого повода для возбуждения дисциплинарного производства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50BEA4" w14:textId="4C7D8138" w:rsidR="00236392" w:rsidRPr="00236392" w:rsidRDefault="001F71F3" w:rsidP="0023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236392" w:rsidRPr="00236392" w14:paraId="00795630" w14:textId="77777777" w:rsidTr="00BF6B87">
        <w:trPr>
          <w:trHeight w:val="1121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6A3AC" w14:textId="77777777" w:rsidR="00236392" w:rsidRPr="00236392" w:rsidRDefault="00236392" w:rsidP="0023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63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III</w:t>
            </w:r>
          </w:p>
        </w:tc>
        <w:tc>
          <w:tcPr>
            <w:tcW w:w="7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1B7B5" w14:textId="77777777" w:rsidR="00236392" w:rsidRPr="00236392" w:rsidRDefault="00236392" w:rsidP="00505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363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 направлении дисциплинарного производства Квалификационной комиссии для нового разбирательства вследствие существенного нарушения процедуры, допущенного ею при разбирательстве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D15367" w14:textId="05D327A0" w:rsidR="00236392" w:rsidRPr="00236392" w:rsidRDefault="001F71F3" w:rsidP="0023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236392" w:rsidRPr="00236392" w14:paraId="37F68A63" w14:textId="77777777" w:rsidTr="00BF6B87">
        <w:trPr>
          <w:trHeight w:val="601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C12A7" w14:textId="77777777" w:rsidR="00236392" w:rsidRPr="00236392" w:rsidRDefault="00236392" w:rsidP="0023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63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IV</w:t>
            </w:r>
          </w:p>
        </w:tc>
        <w:tc>
          <w:tcPr>
            <w:tcW w:w="7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478C0" w14:textId="77777777" w:rsidR="00236392" w:rsidRPr="00236392" w:rsidRDefault="00236392" w:rsidP="0023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63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 решений (I + II + III)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E901CA" w14:textId="67D9A216" w:rsidR="00236392" w:rsidRPr="00236392" w:rsidRDefault="001F71F3" w:rsidP="0023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111</w:t>
            </w:r>
          </w:p>
        </w:tc>
      </w:tr>
    </w:tbl>
    <w:p w14:paraId="0827BB67" w14:textId="77777777" w:rsidR="00F265FF" w:rsidRDefault="00F265FF" w:rsidP="00130DE4">
      <w:pPr>
        <w:jc w:val="right"/>
        <w:rPr>
          <w:rFonts w:ascii="Times New Roman" w:eastAsia="Arial Unicode MS" w:hAnsi="Times New Roman" w:cs="Times New Roman"/>
          <w:i/>
          <w:color w:val="000000"/>
          <w:sz w:val="24"/>
          <w:szCs w:val="24"/>
          <w:lang w:eastAsia="ru-RU"/>
        </w:rPr>
      </w:pPr>
    </w:p>
    <w:p w14:paraId="774D242C" w14:textId="77777777" w:rsidR="00AB5E1A" w:rsidRPr="0096198A" w:rsidRDefault="00F265FF" w:rsidP="00F265FF">
      <w:pPr>
        <w:jc w:val="right"/>
        <w:rPr>
          <w:rFonts w:ascii="Times New Roman" w:eastAsia="Arial Unicode MS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i/>
          <w:color w:val="000000"/>
          <w:sz w:val="24"/>
          <w:szCs w:val="24"/>
          <w:lang w:eastAsia="ru-RU"/>
        </w:rPr>
        <w:br w:type="page"/>
      </w:r>
      <w:r w:rsidR="00AB5E1A" w:rsidRPr="0096198A">
        <w:rPr>
          <w:rFonts w:ascii="Times New Roman" w:eastAsia="Arial Unicode MS" w:hAnsi="Times New Roman" w:cs="Times New Roman"/>
          <w:i/>
          <w:color w:val="000000"/>
          <w:sz w:val="24"/>
          <w:szCs w:val="24"/>
          <w:lang w:eastAsia="ru-RU"/>
        </w:rPr>
        <w:lastRenderedPageBreak/>
        <w:t>Таблица № 2</w:t>
      </w:r>
    </w:p>
    <w:p w14:paraId="6571B04E" w14:textId="77777777" w:rsidR="00AB5E1A" w:rsidRPr="0096198A" w:rsidRDefault="00AB5E1A" w:rsidP="0096198A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14:paraId="55859825" w14:textId="77777777" w:rsidR="00AB5E1A" w:rsidRPr="0096198A" w:rsidRDefault="00AB5E1A" w:rsidP="0096198A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14:paraId="012AAE4B" w14:textId="43BA192B" w:rsidR="00AB5E1A" w:rsidRPr="0096198A" w:rsidRDefault="00AB5E1A" w:rsidP="0096198A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  <w:r w:rsidRPr="0096198A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Учёт нарушений адвокатами статей Закона</w:t>
      </w:r>
      <w:r w:rsidR="00EC3743" w:rsidRPr="00EC3743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EC3743" w:rsidRPr="0096198A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и КПЭА</w:t>
      </w:r>
    </w:p>
    <w:p w14:paraId="5D6D2778" w14:textId="18A1759F" w:rsidR="00AB5E1A" w:rsidRDefault="00474E48" w:rsidP="0096198A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в 20</w:t>
      </w:r>
      <w:r w:rsidR="00DE7429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0</w:t>
      </w:r>
      <w:r w:rsidR="002E74CB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5</w:t>
      </w:r>
      <w:r w:rsidR="00AB5E1A" w:rsidRPr="0096198A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 xml:space="preserve"> году</w:t>
      </w:r>
    </w:p>
    <w:p w14:paraId="3F901796" w14:textId="77777777" w:rsidR="008C3D38" w:rsidRPr="0096198A" w:rsidRDefault="008C3D38" w:rsidP="0096198A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Style w:val="af1"/>
        <w:tblpPr w:leftFromText="180" w:rightFromText="180" w:vertAnchor="text" w:horzAnchor="margin" w:tblpY="348"/>
        <w:tblW w:w="9344" w:type="dxa"/>
        <w:tblLook w:val="04A0" w:firstRow="1" w:lastRow="0" w:firstColumn="1" w:lastColumn="0" w:noHBand="0" w:noVBand="1"/>
      </w:tblPr>
      <w:tblGrid>
        <w:gridCol w:w="717"/>
        <w:gridCol w:w="7075"/>
        <w:gridCol w:w="1552"/>
      </w:tblGrid>
      <w:tr w:rsidR="00AB5E1A" w:rsidRPr="002A7F38" w14:paraId="1B31365D" w14:textId="77777777" w:rsidTr="00C80935">
        <w:trPr>
          <w:trHeight w:val="537"/>
          <w:tblHeader/>
        </w:trPr>
        <w:tc>
          <w:tcPr>
            <w:tcW w:w="717" w:type="dxa"/>
          </w:tcPr>
          <w:p w14:paraId="15E5B780" w14:textId="77777777" w:rsidR="00AB5E1A" w:rsidRPr="002A7F38" w:rsidRDefault="00AB5E1A" w:rsidP="0096198A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A7F38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Пор. </w:t>
            </w:r>
            <w:r w:rsidRPr="002A7F38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  <w:t>№</w:t>
            </w:r>
          </w:p>
        </w:tc>
        <w:tc>
          <w:tcPr>
            <w:tcW w:w="7075" w:type="dxa"/>
            <w:noWrap/>
            <w:hideMark/>
          </w:tcPr>
          <w:p w14:paraId="28BD7375" w14:textId="77777777" w:rsidR="00AB5E1A" w:rsidRPr="002A7F38" w:rsidRDefault="00AB5E1A" w:rsidP="0096198A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A7F38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  <w:t>Статья</w:t>
            </w:r>
          </w:p>
        </w:tc>
        <w:tc>
          <w:tcPr>
            <w:tcW w:w="1552" w:type="dxa"/>
          </w:tcPr>
          <w:p w14:paraId="07030DB3" w14:textId="77777777" w:rsidR="00AB5E1A" w:rsidRPr="002A7F38" w:rsidRDefault="00AB5E1A" w:rsidP="0096198A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A7F38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Количество</w:t>
            </w:r>
          </w:p>
        </w:tc>
      </w:tr>
      <w:tr w:rsidR="00AB5E1A" w:rsidRPr="002A7F38" w14:paraId="440F6AFF" w14:textId="77777777" w:rsidTr="00C80935">
        <w:trPr>
          <w:trHeight w:val="602"/>
        </w:trPr>
        <w:tc>
          <w:tcPr>
            <w:tcW w:w="717" w:type="dxa"/>
          </w:tcPr>
          <w:p w14:paraId="49FF5950" w14:textId="77777777" w:rsidR="00AB5E1A" w:rsidRPr="002A7F38" w:rsidRDefault="000913FA" w:rsidP="003902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F3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075" w:type="dxa"/>
            <w:noWrap/>
          </w:tcPr>
          <w:p w14:paraId="5755E90B" w14:textId="77777777" w:rsidR="00E12C96" w:rsidRDefault="00E12C96" w:rsidP="00E12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1 ст. 2 Закона</w:t>
            </w:r>
          </w:p>
          <w:p w14:paraId="15DA36D2" w14:textId="77777777" w:rsidR="00E12C96" w:rsidRDefault="00E12C96" w:rsidP="00E12C96">
            <w:pPr>
              <w:pStyle w:val="aa"/>
              <w:ind w:firstLine="709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«Адвокатом является лицо, получившее в установленном настоящим Федеральным законом порядке статус адвоката и право осуществлять адвокатскую деятельность. Адвокат является независимым профессиональным советником по правовым вопросам. Адвокат не вправе вступать в трудовые отношения в качестве работника, за исключением научной, преподавательской и иной творческой деятельности, а также занимать государственные должности Российской Федерации, государственные должности субъектов Российской Федерации, должности государственной службы и муниципальные должности.</w:t>
            </w:r>
          </w:p>
          <w:p w14:paraId="64122F7F" w14:textId="4A92CD36" w:rsidR="006E5ECC" w:rsidRPr="006E5ECC" w:rsidRDefault="00E12C96" w:rsidP="00E12C96">
            <w:pPr>
              <w:ind w:firstLine="709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Адвокат вправе совмещать адвокатскую деятельность с работой в качестве руководителя адвокатского образования, а также с работой на выборных должностях в адвокатской палате субъекта Российской Федерации (далее также - адвокатская палата), Федеральной палате адвокатов Российской Федерации (далее также - Федеральная палата адвокатов), общероссийских и международных общественных объединениях адвокатов».</w:t>
            </w:r>
          </w:p>
        </w:tc>
        <w:tc>
          <w:tcPr>
            <w:tcW w:w="1552" w:type="dxa"/>
          </w:tcPr>
          <w:p w14:paraId="28B50862" w14:textId="33A3E7CF" w:rsidR="00AB5E1A" w:rsidRPr="002A7F38" w:rsidRDefault="00E12C96" w:rsidP="0096198A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E12C96" w:rsidRPr="002A7F38" w14:paraId="262DDBA5" w14:textId="77777777" w:rsidTr="00C80935">
        <w:trPr>
          <w:trHeight w:val="602"/>
        </w:trPr>
        <w:tc>
          <w:tcPr>
            <w:tcW w:w="717" w:type="dxa"/>
          </w:tcPr>
          <w:p w14:paraId="77B24C15" w14:textId="7E38DA1F" w:rsidR="00E12C96" w:rsidRPr="002A7F38" w:rsidRDefault="00E12C96" w:rsidP="00E12C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F3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075" w:type="dxa"/>
            <w:noWrap/>
          </w:tcPr>
          <w:p w14:paraId="16CCAB0E" w14:textId="77777777" w:rsidR="00E12C96" w:rsidRDefault="00E12C96" w:rsidP="00E12C9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41566236"/>
            <w:r>
              <w:rPr>
                <w:rFonts w:ascii="Times New Roman" w:hAnsi="Times New Roman" w:cs="Times New Roman"/>
                <w:sz w:val="24"/>
                <w:szCs w:val="24"/>
              </w:rPr>
              <w:t>подп. 3 п. 4 Закона</w:t>
            </w:r>
          </w:p>
          <w:bookmarkEnd w:id="1"/>
          <w:p w14:paraId="0E1DC62E" w14:textId="0E9F3438" w:rsidR="00E12C96" w:rsidRPr="00E12C96" w:rsidRDefault="00E12C96" w:rsidP="00E12C96">
            <w:pPr>
              <w:ind w:firstLine="709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«4. Существенными условиями соглашения являются: 3) условия и размер выплаты доверителем вознаграждения за оказываемую юридическую помощь либо указание на то, что юридическая помощь оказывается доверителю бесплатно в соответствии с Федеральным законом "О бесплатной юридической помощи в Российской Федерации"».</w:t>
            </w:r>
          </w:p>
        </w:tc>
        <w:tc>
          <w:tcPr>
            <w:tcW w:w="1552" w:type="dxa"/>
          </w:tcPr>
          <w:p w14:paraId="274892A0" w14:textId="3200B117" w:rsidR="00E12C96" w:rsidRDefault="00E12C96" w:rsidP="00E12C96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E12C96" w:rsidRPr="002A7F38" w14:paraId="2C2C095F" w14:textId="77777777" w:rsidTr="00C80935">
        <w:trPr>
          <w:trHeight w:val="602"/>
        </w:trPr>
        <w:tc>
          <w:tcPr>
            <w:tcW w:w="717" w:type="dxa"/>
          </w:tcPr>
          <w:p w14:paraId="1E8898D9" w14:textId="6614D417" w:rsidR="00E12C96" w:rsidRPr="002A7F38" w:rsidRDefault="00E12C96" w:rsidP="00E12C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F38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075" w:type="dxa"/>
            <w:noWrap/>
          </w:tcPr>
          <w:p w14:paraId="78303BC1" w14:textId="653D8F0F" w:rsidR="00E12C96" w:rsidRDefault="00E12C96" w:rsidP="00E12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2 ст. 6 Закона</w:t>
            </w:r>
          </w:p>
          <w:p w14:paraId="795C78FF" w14:textId="0C243142" w:rsidR="00E12C96" w:rsidRPr="006E5ECC" w:rsidRDefault="00E12C96" w:rsidP="00E12C96">
            <w:pPr>
              <w:ind w:firstLine="709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«В случаях, предусмотренных федеральным законом, адвокат должен иметь ордер на исполнение поручения, выдаваемый соответствующим адвокатским образованием. Форма ордера утверждается федеральным органом юстиции. В иных случаях адвокат представляет доверителя на основании доверенности. Никто не вправе требовать от адвоката и его доверителя предъявления соглашения об оказании юридической помощи (далее также - соглашение) для вступления адвоката в дело».</w:t>
            </w:r>
          </w:p>
        </w:tc>
        <w:tc>
          <w:tcPr>
            <w:tcW w:w="1552" w:type="dxa"/>
          </w:tcPr>
          <w:p w14:paraId="6B9AC95E" w14:textId="5F967E5E" w:rsidR="00E12C96" w:rsidRPr="002A7F38" w:rsidRDefault="00E12C96" w:rsidP="00E12C96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E12C96" w:rsidRPr="002A7F38" w14:paraId="441A40D1" w14:textId="77777777" w:rsidTr="00C80935">
        <w:trPr>
          <w:trHeight w:val="602"/>
        </w:trPr>
        <w:tc>
          <w:tcPr>
            <w:tcW w:w="717" w:type="dxa"/>
          </w:tcPr>
          <w:p w14:paraId="30703C7B" w14:textId="481967DF" w:rsidR="00E12C96" w:rsidRPr="002A7F38" w:rsidRDefault="00E12C96" w:rsidP="00E12C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F38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075" w:type="dxa"/>
            <w:noWrap/>
          </w:tcPr>
          <w:p w14:paraId="6D06B4CE" w14:textId="77777777" w:rsidR="00E12C96" w:rsidRDefault="00E12C96" w:rsidP="00E12C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1 ст. 7 Закона</w:t>
            </w:r>
          </w:p>
          <w:p w14:paraId="355345D0" w14:textId="77777777" w:rsidR="00E12C96" w:rsidRDefault="00E12C96" w:rsidP="00E12C96">
            <w:pPr>
              <w:pStyle w:val="aa"/>
              <w:ind w:firstLine="709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«1. Адвокат обязан:</w:t>
            </w:r>
          </w:p>
          <w:p w14:paraId="56AA0385" w14:textId="77777777" w:rsidR="00E12C96" w:rsidRDefault="00E12C96" w:rsidP="00E12C96">
            <w:pPr>
              <w:pStyle w:val="aa"/>
              <w:ind w:firstLine="709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1) честно, разумно и добросовестно отстаивать права и законные интересы доверителя всеми не запрещенными законодательством Российской Федерации средствами;</w:t>
            </w:r>
          </w:p>
          <w:p w14:paraId="5355DFAE" w14:textId="77777777" w:rsidR="00E12C96" w:rsidRDefault="00E12C96" w:rsidP="00E12C96">
            <w:pPr>
              <w:pStyle w:val="aa"/>
              <w:ind w:firstLine="709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2) исполнять требования закона об обязательном участии адвоката в качестве защитника в уголовном судопроизводстве по назначению органов дознания, органов предварительного следствия или суда, а также оказывать юридическую помощь гражданам Российской Федерации бесплатно в случаях, предусмотренных настоящим Федеральным законом;</w:t>
            </w:r>
          </w:p>
          <w:p w14:paraId="2072F24D" w14:textId="77777777" w:rsidR="00E12C96" w:rsidRDefault="00E12C96" w:rsidP="00E12C96">
            <w:pPr>
              <w:pStyle w:val="aa"/>
              <w:ind w:firstLine="709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3) постоянно совершенствовать свои знания самостоятельно и повышать свой профессиональный уровень в порядке, установленном Федеральной палатой адвокатов Российской Федерации и адвокатскими палатами субъектов Российской Федерации;</w:t>
            </w:r>
          </w:p>
          <w:p w14:paraId="74C63083" w14:textId="77777777" w:rsidR="00E12C96" w:rsidRDefault="00E12C96" w:rsidP="00E12C96">
            <w:pPr>
              <w:pStyle w:val="aa"/>
              <w:ind w:firstLine="709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4)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компетенции;</w:t>
            </w:r>
          </w:p>
          <w:p w14:paraId="5CCD12A6" w14:textId="0F9372C0" w:rsidR="00E12C96" w:rsidRPr="006E5ECC" w:rsidRDefault="00E12C96" w:rsidP="005051D7">
            <w:pPr>
              <w:ind w:firstLine="709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5)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 (далее </w:t>
            </w:r>
            <w:r w:rsidR="005051D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собрание (конференция) адвокатов), а также отчислять средства на содержание соответствующего адвокатского кабинета, соответствующей коллегии адвокатов или соответствующего адвокатского бюро в порядке и в размерах, которые установлены адвокатским образованием».</w:t>
            </w:r>
          </w:p>
        </w:tc>
        <w:tc>
          <w:tcPr>
            <w:tcW w:w="1552" w:type="dxa"/>
          </w:tcPr>
          <w:p w14:paraId="42514D96" w14:textId="2B7AD323" w:rsidR="00E12C96" w:rsidRPr="002A7F38" w:rsidRDefault="00E12C96" w:rsidP="00E12C96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</w:tr>
      <w:tr w:rsidR="00E12C96" w:rsidRPr="002A7F38" w14:paraId="491E2578" w14:textId="77777777" w:rsidTr="00C80935">
        <w:trPr>
          <w:trHeight w:val="602"/>
        </w:trPr>
        <w:tc>
          <w:tcPr>
            <w:tcW w:w="717" w:type="dxa"/>
          </w:tcPr>
          <w:p w14:paraId="3E357D26" w14:textId="11B2B6F9" w:rsidR="00E12C96" w:rsidRPr="002A7F38" w:rsidRDefault="00E12C96" w:rsidP="00E12C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F38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7075" w:type="dxa"/>
            <w:noWrap/>
          </w:tcPr>
          <w:p w14:paraId="06020692" w14:textId="77777777" w:rsidR="00E12C96" w:rsidRDefault="00E12C96" w:rsidP="00E12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подп. 5 п. 1 ст. 7 Закона</w:t>
            </w:r>
          </w:p>
          <w:p w14:paraId="250EF1E0" w14:textId="44AEFDE1" w:rsidR="00E12C96" w:rsidRPr="00E12C96" w:rsidRDefault="00E12C96" w:rsidP="005051D7">
            <w:pPr>
              <w:ind w:firstLine="709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bookmarkStart w:id="2" w:name="_Hlk41564910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«1. Адвокат обязан: 5)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 (далее </w:t>
            </w:r>
            <w:r w:rsidR="005051D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собрание (конференция) адвокатов), а также отчислять средства на содержание соответствующего адвокатского кабинета, соответствующей коллегии адвокатов или соответствующего адвокатского бюро в порядке и в размерах, которые установлены адвокатским образованием».</w:t>
            </w:r>
            <w:bookmarkEnd w:id="2"/>
          </w:p>
        </w:tc>
        <w:tc>
          <w:tcPr>
            <w:tcW w:w="1552" w:type="dxa"/>
          </w:tcPr>
          <w:p w14:paraId="4961D466" w14:textId="20B90A3F" w:rsidR="00E12C96" w:rsidRPr="002A7F38" w:rsidRDefault="00E12C96" w:rsidP="00E12C96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E12C96" w:rsidRPr="002A7F38" w14:paraId="3CC836A5" w14:textId="77777777" w:rsidTr="00C80935">
        <w:trPr>
          <w:trHeight w:val="602"/>
        </w:trPr>
        <w:tc>
          <w:tcPr>
            <w:tcW w:w="717" w:type="dxa"/>
          </w:tcPr>
          <w:p w14:paraId="24905353" w14:textId="10222396" w:rsidR="00E12C96" w:rsidRPr="002A7F38" w:rsidRDefault="00E12C96" w:rsidP="00E12C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F38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7075" w:type="dxa"/>
            <w:noWrap/>
          </w:tcPr>
          <w:p w14:paraId="189378E7" w14:textId="77777777" w:rsidR="00E12C96" w:rsidRDefault="00E12C96" w:rsidP="00E12C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20 Закона</w:t>
            </w:r>
          </w:p>
          <w:p w14:paraId="6C920065" w14:textId="77777777" w:rsidR="00E12C96" w:rsidRDefault="00E12C96" w:rsidP="00E12C96">
            <w:pPr>
              <w:pStyle w:val="aa"/>
              <w:ind w:firstLine="709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«1. Формами адвокатских образований являются: адвокатский кабинет, коллегия адвокатов, адвокатское бюро и юридическая консультация.</w:t>
            </w:r>
          </w:p>
          <w:p w14:paraId="382611A9" w14:textId="77777777" w:rsidR="00E12C96" w:rsidRDefault="00E12C96" w:rsidP="00E12C96">
            <w:pPr>
              <w:pStyle w:val="aa"/>
              <w:ind w:firstLine="709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2. Адвокат вправе в соответствии с настоящим Федеральным законом самостоятельно избирать форму адвокатского образования и место осуществления адвокатской деятельности. Об избранных форме адвокатского образования и месте осуществления адвокатской деятельности адвокат обязан уведомить совет адвокатской палаты в порядке, установленном настоящим Федеральным законом.</w:t>
            </w:r>
          </w:p>
          <w:p w14:paraId="4FD94BC0" w14:textId="7332B0B6" w:rsidR="00E12C96" w:rsidRPr="00E12C96" w:rsidRDefault="00E12C96" w:rsidP="00E12C96">
            <w:pPr>
              <w:pStyle w:val="aa"/>
              <w:ind w:firstLine="709"/>
              <w:jc w:val="both"/>
            </w:pPr>
            <w:r>
              <w:rPr>
                <w:rFonts w:ascii="Times New Roman" w:hAnsi="Times New Roman" w:cs="Times New Roman"/>
                <w:i/>
                <w:iCs/>
              </w:rPr>
              <w:t>3. В случаях, предусмотренных статьей 24 настоящего Федерального закона, адвокат осуществляет адвокатскую деятельность в юридической консультации».</w:t>
            </w:r>
          </w:p>
        </w:tc>
        <w:tc>
          <w:tcPr>
            <w:tcW w:w="1552" w:type="dxa"/>
          </w:tcPr>
          <w:p w14:paraId="5E3BF238" w14:textId="75CAE66E" w:rsidR="00E12C96" w:rsidRPr="002A7F38" w:rsidRDefault="00E12C96" w:rsidP="00E12C96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E12C96" w:rsidRPr="002A7F38" w14:paraId="4C8A6449" w14:textId="77777777" w:rsidTr="00C80935">
        <w:trPr>
          <w:trHeight w:val="602"/>
        </w:trPr>
        <w:tc>
          <w:tcPr>
            <w:tcW w:w="717" w:type="dxa"/>
          </w:tcPr>
          <w:p w14:paraId="67E52BC9" w14:textId="08BBDCA8" w:rsidR="00E12C96" w:rsidRPr="002A7F38" w:rsidRDefault="00E12C96" w:rsidP="00E12C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F38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7075" w:type="dxa"/>
            <w:noWrap/>
          </w:tcPr>
          <w:p w14:paraId="4AB44477" w14:textId="77777777" w:rsidR="00E12C96" w:rsidRDefault="00E12C96" w:rsidP="00E12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2 ст. 20 Закона</w:t>
            </w:r>
          </w:p>
          <w:p w14:paraId="5DCDA1AC" w14:textId="5C0140B2" w:rsidR="00E12C96" w:rsidRPr="00E12C96" w:rsidRDefault="00E12C96" w:rsidP="00E12C9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41561773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«2. Адвокат вправе в соответствии с настоящим Федеральным законом самостоятельно избирать форму адвокатского образования и место осуществления адвокатской деятельности. Об избранных форме адвокатского образования и месте осуществления адвокатской деятельности адвокат обязан уведомить совет адвокатской палаты в порядке, установленном настоящим Федеральным законом».</w:t>
            </w:r>
            <w:bookmarkEnd w:id="3"/>
          </w:p>
        </w:tc>
        <w:tc>
          <w:tcPr>
            <w:tcW w:w="1552" w:type="dxa"/>
          </w:tcPr>
          <w:p w14:paraId="34C033A7" w14:textId="03F6F81C" w:rsidR="00E12C96" w:rsidRPr="002A7F38" w:rsidRDefault="00E12C96" w:rsidP="00E12C96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E12C96" w:rsidRPr="002A7F38" w14:paraId="1139B0B5" w14:textId="77777777" w:rsidTr="00C80935">
        <w:trPr>
          <w:trHeight w:val="442"/>
        </w:trPr>
        <w:tc>
          <w:tcPr>
            <w:tcW w:w="717" w:type="dxa"/>
          </w:tcPr>
          <w:p w14:paraId="74361D75" w14:textId="2A0CBE1F" w:rsidR="00E12C96" w:rsidRPr="002A7F38" w:rsidRDefault="00E12C96" w:rsidP="00E12C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7075" w:type="dxa"/>
            <w:noWrap/>
          </w:tcPr>
          <w:p w14:paraId="3491309D" w14:textId="77777777" w:rsidR="00E12C96" w:rsidRDefault="00E12C96" w:rsidP="00E12C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25 Закона</w:t>
            </w:r>
          </w:p>
          <w:p w14:paraId="4102B800" w14:textId="56A59E74" w:rsidR="00E12C96" w:rsidRDefault="00E12C96" w:rsidP="00E12C96">
            <w:pPr>
              <w:pStyle w:val="aa"/>
              <w:ind w:firstLine="709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«1. Адвокатская деятельность осуществляется на основе соглашения между адвокатом и доверителем.</w:t>
            </w:r>
          </w:p>
          <w:p w14:paraId="20599DFC" w14:textId="77777777" w:rsidR="00E12C96" w:rsidRDefault="00E12C96" w:rsidP="00E12C96">
            <w:pPr>
              <w:pStyle w:val="aa"/>
              <w:ind w:firstLine="709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2. Соглашение представляет собой гражданско-правовой договор, заключаемый в простой письменной форме между доверителем и адвокатом (адвокатами), на оказание юридической помощи самому доверителю или назначенному им лицу.</w:t>
            </w:r>
          </w:p>
          <w:p w14:paraId="290E990D" w14:textId="77777777" w:rsidR="00E12C96" w:rsidRDefault="00E12C96" w:rsidP="00E12C96">
            <w:pPr>
              <w:pStyle w:val="aa"/>
              <w:ind w:firstLine="709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Вопросы расторжения соглашения об оказании юридической помощи регулируются Гражданским кодексом Российской Федерации с изъятиями, предусмотренными настоящим Федеральным законом.</w:t>
            </w:r>
          </w:p>
          <w:p w14:paraId="30124CA8" w14:textId="77777777" w:rsidR="00E12C96" w:rsidRDefault="00E12C96" w:rsidP="00E12C96">
            <w:pPr>
              <w:pStyle w:val="aa"/>
              <w:ind w:firstLine="709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3. Адвокат независимо от того, в какой региональный реестр внесены сведения о нем, вправе заключить соглашение с доверителем независимо от места жительства или места нахождения последнего.</w:t>
            </w:r>
          </w:p>
          <w:p w14:paraId="4913A711" w14:textId="77777777" w:rsidR="00E12C96" w:rsidRDefault="00E12C96" w:rsidP="00E12C96">
            <w:pPr>
              <w:pStyle w:val="aa"/>
              <w:ind w:firstLine="709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4. Существенными условиями соглашения являются:</w:t>
            </w:r>
          </w:p>
          <w:p w14:paraId="11FD0F72" w14:textId="77777777" w:rsidR="00E12C96" w:rsidRDefault="00E12C96" w:rsidP="00E12C96">
            <w:pPr>
              <w:pStyle w:val="aa"/>
              <w:ind w:firstLine="709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1) указание на адвоката (адвокатов), принявшего (принявших) исполнение поручения в качестве поверенного (поверенных), а также на его (их) принадлежность к адвокатскому образованию и адвокатской палате;</w:t>
            </w:r>
          </w:p>
          <w:p w14:paraId="34463AD8" w14:textId="77777777" w:rsidR="00E12C96" w:rsidRDefault="00E12C96" w:rsidP="00E12C96">
            <w:pPr>
              <w:pStyle w:val="aa"/>
              <w:ind w:firstLine="709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2) предмет поручения;</w:t>
            </w:r>
          </w:p>
          <w:p w14:paraId="054C2D50" w14:textId="77777777" w:rsidR="00E12C96" w:rsidRDefault="00E12C96" w:rsidP="00E12C96">
            <w:pPr>
              <w:pStyle w:val="aa"/>
              <w:ind w:firstLine="709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3) условия и размер выплаты доверителем вознаграждения за оказываемую юридическую помощь либо указание на то, что юридическая помощь оказывается доверителю бесплатно в соответствии с Федеральным законом "О бесплатной юридической помощи в Российской Федерации";</w:t>
            </w:r>
          </w:p>
          <w:p w14:paraId="56731C6B" w14:textId="77777777" w:rsidR="00E12C96" w:rsidRDefault="00E12C96" w:rsidP="00E12C96">
            <w:pPr>
              <w:pStyle w:val="aa"/>
              <w:ind w:firstLine="709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4) порядок и размер компенсации расходов адвоката (адвокатов), связанных с исполнением поручения, за исключением случаев, когда юридическая </w:t>
            </w:r>
            <w:r>
              <w:rPr>
                <w:rFonts w:ascii="Times New Roman" w:hAnsi="Times New Roman" w:cs="Times New Roman"/>
                <w:i/>
                <w:iCs/>
              </w:rPr>
              <w:lastRenderedPageBreak/>
              <w:t>помощь оказывается доверителю бесплатно в соответствии с Федеральным законом "О бесплатной юридической помощи в Российской Федерации";</w:t>
            </w:r>
          </w:p>
          <w:p w14:paraId="19162438" w14:textId="77777777" w:rsidR="00E12C96" w:rsidRDefault="00E12C96" w:rsidP="00E12C96">
            <w:pPr>
              <w:pStyle w:val="aa"/>
              <w:ind w:firstLine="709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5) размер и характер ответственности адвоката (адвокатов), принявшего (принявших) исполнение поручения.</w:t>
            </w:r>
          </w:p>
          <w:p w14:paraId="017828AD" w14:textId="77777777" w:rsidR="00E12C96" w:rsidRDefault="00E12C96" w:rsidP="00E12C96">
            <w:pPr>
              <w:pStyle w:val="aa"/>
              <w:ind w:firstLine="709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5. Право адвоката на вознаграждение и компенсацию расходов, связанных с исполнением поручения, не может быть переуступлено третьим лицам без специального согласия на то доверителя.</w:t>
            </w:r>
          </w:p>
          <w:p w14:paraId="79BD2E64" w14:textId="77777777" w:rsidR="00E12C96" w:rsidRDefault="00E12C96" w:rsidP="00E12C96">
            <w:pPr>
              <w:pStyle w:val="aa"/>
              <w:ind w:firstLine="709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6. </w:t>
            </w:r>
            <w:bookmarkStart w:id="4" w:name="_Hlk41561996"/>
            <w:r>
              <w:rPr>
                <w:rFonts w:ascii="Times New Roman" w:hAnsi="Times New Roman" w:cs="Times New Roman"/>
                <w:i/>
                <w:iCs/>
              </w:rPr>
              <w:t>Вознаграждение, выплачиваемое адвокату доверителем, и (или) компенсация адвокату расходов, связанных с исполнением поручения, подлежат обязательному внесению в кассу соответствующего адвокатского образования либо перечислению на расчетный счет адвокатского образования в порядке и сроки, которые предусмотрены соглашением</w:t>
            </w:r>
            <w:bookmarkEnd w:id="4"/>
            <w:r>
              <w:rPr>
                <w:rFonts w:ascii="Times New Roman" w:hAnsi="Times New Roman" w:cs="Times New Roman"/>
                <w:i/>
                <w:iCs/>
              </w:rPr>
              <w:t>.</w:t>
            </w:r>
          </w:p>
          <w:p w14:paraId="69A99F59" w14:textId="77777777" w:rsidR="00E12C96" w:rsidRDefault="00E12C96" w:rsidP="00E12C96">
            <w:pPr>
              <w:pStyle w:val="aa"/>
              <w:ind w:firstLine="709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7. Адвокат осуществляет профессиональные расходы на:</w:t>
            </w:r>
          </w:p>
          <w:p w14:paraId="2B5309CD" w14:textId="77777777" w:rsidR="00E12C96" w:rsidRDefault="00E12C96" w:rsidP="00E12C96">
            <w:pPr>
              <w:pStyle w:val="aa"/>
              <w:ind w:firstLine="709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1) общие нужды адвокатской палаты в размерах и порядке, которые определяются собранием (конференцией) адвокатов;</w:t>
            </w:r>
          </w:p>
          <w:p w14:paraId="2BABC99A" w14:textId="77777777" w:rsidR="00E12C96" w:rsidRDefault="00E12C96" w:rsidP="00E12C96">
            <w:pPr>
              <w:pStyle w:val="aa"/>
              <w:ind w:firstLine="709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2) содержание соответствующего адвокатского образования;</w:t>
            </w:r>
          </w:p>
          <w:p w14:paraId="7861E166" w14:textId="77777777" w:rsidR="00E12C96" w:rsidRDefault="00E12C96" w:rsidP="00E12C96">
            <w:pPr>
              <w:pStyle w:val="aa"/>
              <w:ind w:firstLine="709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3) страхование профессиональной ответственности;</w:t>
            </w:r>
          </w:p>
          <w:p w14:paraId="5E10F8B2" w14:textId="77777777" w:rsidR="00E12C96" w:rsidRDefault="00E12C96" w:rsidP="00E12C96">
            <w:pPr>
              <w:pStyle w:val="aa"/>
              <w:ind w:firstLine="709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4) иные расходы, связанные с осуществлением адвокатской деятельности.</w:t>
            </w:r>
          </w:p>
          <w:p w14:paraId="4C219B35" w14:textId="77777777" w:rsidR="00E12C96" w:rsidRDefault="00E12C96" w:rsidP="00E12C96">
            <w:pPr>
              <w:pStyle w:val="aa"/>
              <w:ind w:firstLine="709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8. </w:t>
            </w:r>
            <w:bookmarkStart w:id="5" w:name="_Hlk41562240"/>
            <w:r>
              <w:rPr>
                <w:rFonts w:ascii="Times New Roman" w:hAnsi="Times New Roman" w:cs="Times New Roman"/>
                <w:i/>
                <w:iCs/>
              </w:rPr>
              <w:t>Труд адвоката, участвующего в качестве защитника в уголовном судопроизводстве по назначению органов дознания, органов предварительного следствия или суда, оплачивается за счет средств федерального бюджета. Расходы на эти цели учитываются в федеральном законе о федеральном бюджете на очередной год в соответствующей целевой статье расходов.</w:t>
            </w:r>
          </w:p>
          <w:p w14:paraId="404C123A" w14:textId="77777777" w:rsidR="00E12C96" w:rsidRDefault="00E12C96" w:rsidP="00E12C96">
            <w:pPr>
              <w:pStyle w:val="aa"/>
              <w:ind w:firstLine="709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Размер и порядок вознаграждения адвоката, участвующего в качестве защитника в уголовном судопроизводстве по назначению органов дознания, органов предварительного следствия или суда, устанавливаются Правительством Российской Федерации</w:t>
            </w:r>
            <w:bookmarkEnd w:id="5"/>
            <w:r>
              <w:rPr>
                <w:rFonts w:ascii="Times New Roman" w:hAnsi="Times New Roman" w:cs="Times New Roman"/>
                <w:i/>
                <w:iCs/>
              </w:rPr>
              <w:t>.</w:t>
            </w:r>
          </w:p>
          <w:p w14:paraId="416409F8" w14:textId="77777777" w:rsidR="00E12C96" w:rsidRDefault="00E12C96" w:rsidP="00E12C96">
            <w:pPr>
              <w:pStyle w:val="aa"/>
              <w:ind w:firstLine="709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9. Материально-техническое и финансовое обеспечение оказания юридической помощи в труднодоступных и малонаселенных местностях является расходным обязательством субъекта Российской Федерации.</w:t>
            </w:r>
          </w:p>
          <w:p w14:paraId="5B1502A5" w14:textId="0D7B84E3" w:rsidR="00E12C96" w:rsidRPr="006E5ECC" w:rsidRDefault="00E12C96" w:rsidP="00E12C96">
            <w:pPr>
              <w:pStyle w:val="aa"/>
              <w:ind w:firstLine="709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10. Размер дополнительного вознаграждения, выплачиваемого за счет средств адвокатской палаты адвокату, участвующему в качестве защитника в уголовном судопроизводстве по назначению органов дознания, органов предварительного следствия или суда либо в качестве представителя в гражданском или административном судопроизводстве по назначению суда, и адвокату, оказывающему юридическую помощь гражданам Российской Федерации бесплатно в соответствии с Федеральным законом "О бесплатной юридической помощи в Российской Федерации", и порядок выплаты такого дополнительного вознаграждения устанавливаются ежегодно советом адвокатской палаты».</w:t>
            </w:r>
          </w:p>
        </w:tc>
        <w:tc>
          <w:tcPr>
            <w:tcW w:w="1552" w:type="dxa"/>
          </w:tcPr>
          <w:p w14:paraId="50135892" w14:textId="3498FE40" w:rsidR="00E12C96" w:rsidRPr="002A7F38" w:rsidRDefault="00E12C96" w:rsidP="00E12C96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</w:t>
            </w:r>
          </w:p>
        </w:tc>
      </w:tr>
      <w:tr w:rsidR="00E12C96" w:rsidRPr="002A7F38" w14:paraId="0BCF79B1" w14:textId="77777777" w:rsidTr="00C80935">
        <w:trPr>
          <w:trHeight w:val="442"/>
        </w:trPr>
        <w:tc>
          <w:tcPr>
            <w:tcW w:w="717" w:type="dxa"/>
          </w:tcPr>
          <w:p w14:paraId="6D3CD728" w14:textId="45E681BB" w:rsidR="00E12C96" w:rsidRPr="002A7F38" w:rsidRDefault="00E12C96" w:rsidP="00E12C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7075" w:type="dxa"/>
            <w:noWrap/>
          </w:tcPr>
          <w:p w14:paraId="2C423C2F" w14:textId="77777777" w:rsidR="00E12C96" w:rsidRDefault="00E12C96" w:rsidP="00E12C9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" w:name="_Hlk4156618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пункты 1 и 2 ст. 25 Закона</w:t>
            </w:r>
          </w:p>
          <w:p w14:paraId="040BAD52" w14:textId="77777777" w:rsidR="00E12C96" w:rsidRDefault="00E12C96" w:rsidP="00E12C96">
            <w:pPr>
              <w:pStyle w:val="aa"/>
              <w:ind w:firstLine="709"/>
              <w:jc w:val="both"/>
              <w:rPr>
                <w:rFonts w:ascii="Times New Roman" w:hAnsi="Times New Roman" w:cs="Times New Roman"/>
                <w:i/>
                <w:iCs/>
              </w:rPr>
            </w:pPr>
            <w:bookmarkStart w:id="7" w:name="_Hlk41562165"/>
            <w:bookmarkEnd w:id="6"/>
            <w:r>
              <w:rPr>
                <w:rFonts w:ascii="Times New Roman" w:hAnsi="Times New Roman" w:cs="Times New Roman"/>
                <w:i/>
                <w:iCs/>
              </w:rPr>
              <w:t>«1. Адвокатская деятельность осуществляется на основе соглашения между адвокатом и доверителем.</w:t>
            </w:r>
          </w:p>
          <w:p w14:paraId="4F04D8E3" w14:textId="77777777" w:rsidR="00E12C96" w:rsidRDefault="00E12C96" w:rsidP="00E12C96">
            <w:pPr>
              <w:pStyle w:val="aa"/>
              <w:ind w:firstLine="709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2. Соглашение представляет собой гражданско-правовой договор, заключаемый в простой письменной форме между доверителем и адвокатом (адвокатами), на оказание юридической помощи самому доверителю или назначенному им лицу.</w:t>
            </w:r>
          </w:p>
          <w:p w14:paraId="52171DB4" w14:textId="092B3C8A" w:rsidR="00E12C96" w:rsidRPr="00E12C96" w:rsidRDefault="00E12C96" w:rsidP="00E12C96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Вопросы расторжения соглашения об оказании юридической помощи регулируются Гражданским кодексом Российской Федерации с изъятиями, предусмотренными настоящим Федеральным законом».</w:t>
            </w:r>
            <w:bookmarkEnd w:id="7"/>
          </w:p>
        </w:tc>
        <w:tc>
          <w:tcPr>
            <w:tcW w:w="1552" w:type="dxa"/>
          </w:tcPr>
          <w:p w14:paraId="5BDB6C1D" w14:textId="080AFEF9" w:rsidR="00E12C96" w:rsidRPr="002A7F38" w:rsidRDefault="00E12C96" w:rsidP="00E12C96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E12C96" w:rsidRPr="002A7F38" w14:paraId="1EF513CB" w14:textId="77777777" w:rsidTr="00C80935">
        <w:trPr>
          <w:trHeight w:val="602"/>
        </w:trPr>
        <w:tc>
          <w:tcPr>
            <w:tcW w:w="717" w:type="dxa"/>
          </w:tcPr>
          <w:p w14:paraId="317C3705" w14:textId="370BADF0" w:rsidR="00E12C96" w:rsidRPr="002A7F38" w:rsidRDefault="00E12C96" w:rsidP="00E12C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7075" w:type="dxa"/>
            <w:noWrap/>
          </w:tcPr>
          <w:p w14:paraId="11F0EB3A" w14:textId="77777777" w:rsidR="00E12C96" w:rsidRDefault="00E12C96" w:rsidP="00E12C9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" w:name="_Hlk41566285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п. 6 ст. 25 </w:t>
            </w:r>
            <w:bookmarkEnd w:id="8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Закона</w:t>
            </w:r>
          </w:p>
          <w:p w14:paraId="05578BBE" w14:textId="189656B4" w:rsidR="00E12C96" w:rsidRPr="00E12C96" w:rsidRDefault="00E12C96" w:rsidP="00E12C96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«Вознаграждение, выплачиваемое адвокату доверителем, и (или) компенсация адвокату расходов, связанных с исполнением поручения, подлежат обязательному внесению в кассу соответствующего адвокатского образования либо перечислению на расчетный счет адвокатского образования в порядке и сроки, которые предусмотрены соглашением».</w:t>
            </w:r>
          </w:p>
        </w:tc>
        <w:tc>
          <w:tcPr>
            <w:tcW w:w="1552" w:type="dxa"/>
          </w:tcPr>
          <w:p w14:paraId="0A98B219" w14:textId="78033243" w:rsidR="00E12C96" w:rsidRPr="00C52CAC" w:rsidRDefault="00E12C96" w:rsidP="00E12C96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E12C96" w:rsidRPr="002A7F38" w14:paraId="3ECBBA46" w14:textId="77777777" w:rsidTr="00C80935">
        <w:trPr>
          <w:trHeight w:val="602"/>
        </w:trPr>
        <w:tc>
          <w:tcPr>
            <w:tcW w:w="717" w:type="dxa"/>
          </w:tcPr>
          <w:p w14:paraId="3B051AC1" w14:textId="561CA335" w:rsidR="00E12C96" w:rsidRPr="002A7F38" w:rsidRDefault="00E12C96" w:rsidP="00E12C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7075" w:type="dxa"/>
            <w:noWrap/>
          </w:tcPr>
          <w:p w14:paraId="5FFED111" w14:textId="77777777" w:rsidR="00E12C96" w:rsidRDefault="00E12C96" w:rsidP="00E12C9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" w:name="_Hlk41566337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п. 8 ст. 25 </w:t>
            </w:r>
            <w:bookmarkEnd w:id="9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Закона</w:t>
            </w:r>
          </w:p>
          <w:p w14:paraId="4DA76DD7" w14:textId="77777777" w:rsidR="00E12C96" w:rsidRDefault="00E12C96" w:rsidP="00E12C96">
            <w:pPr>
              <w:pStyle w:val="aa"/>
              <w:ind w:firstLine="709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Труд адвоката, участвующего в качестве защитника в уголовном судопроизводстве по назначению органов дознания, органов предварительного следствия или суда, оплачивается за счет средств федерального бюджета. </w:t>
            </w:r>
            <w:r>
              <w:rPr>
                <w:rFonts w:ascii="Times New Roman" w:hAnsi="Times New Roman" w:cs="Times New Roman"/>
                <w:i/>
                <w:iCs/>
              </w:rPr>
              <w:lastRenderedPageBreak/>
              <w:t>Расходы на эти цели учитываются в федеральном законе о федеральном бюджете на очередной год в соответствующей целевой статье расходов.</w:t>
            </w:r>
          </w:p>
          <w:p w14:paraId="4DE026F1" w14:textId="3B61BBC0" w:rsidR="00E12C96" w:rsidRPr="00E12C96" w:rsidRDefault="00E12C96" w:rsidP="00E12C96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Размер и порядок вознаграждения адвоката, участвующего в качестве защитника в уголовном судопроизводстве по назначению органов дознания, органов предварительного следствия или суда, устанавливаются Правительством Российской Федерации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1552" w:type="dxa"/>
          </w:tcPr>
          <w:p w14:paraId="2B42DAAC" w14:textId="3F914B0A" w:rsidR="00E12C96" w:rsidRPr="002A7F38" w:rsidRDefault="00E12C96" w:rsidP="00E12C96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11</w:t>
            </w:r>
          </w:p>
        </w:tc>
      </w:tr>
      <w:tr w:rsidR="00E12C96" w:rsidRPr="002A7F38" w14:paraId="528C5C03" w14:textId="77777777" w:rsidTr="00C80935">
        <w:trPr>
          <w:trHeight w:val="602"/>
        </w:trPr>
        <w:tc>
          <w:tcPr>
            <w:tcW w:w="717" w:type="dxa"/>
          </w:tcPr>
          <w:p w14:paraId="28B5D557" w14:textId="23AE0BFC" w:rsidR="00E12C96" w:rsidRPr="002A7F38" w:rsidRDefault="00E12C96" w:rsidP="00E12C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7075" w:type="dxa"/>
            <w:noWrap/>
          </w:tcPr>
          <w:p w14:paraId="76F8F8F9" w14:textId="77777777" w:rsidR="00E12C96" w:rsidRDefault="00E12C96" w:rsidP="00E12C9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_Hlk41566366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2 ст. 27 </w:t>
            </w:r>
            <w:bookmarkEnd w:id="10"/>
            <w:r>
              <w:rPr>
                <w:rFonts w:ascii="Times New Roman" w:hAnsi="Times New Roman" w:cs="Times New Roman"/>
                <w:sz w:val="24"/>
                <w:szCs w:val="24"/>
              </w:rPr>
              <w:t>Закона</w:t>
            </w:r>
          </w:p>
          <w:p w14:paraId="62C63023" w14:textId="663EB24D" w:rsidR="00E12C96" w:rsidRPr="006E5ECC" w:rsidRDefault="00E12C96" w:rsidP="00E12C96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«Помощник адвоката не вправе заниматься адвокатской деятельностью».</w:t>
            </w:r>
          </w:p>
        </w:tc>
        <w:tc>
          <w:tcPr>
            <w:tcW w:w="1552" w:type="dxa"/>
          </w:tcPr>
          <w:p w14:paraId="68319E22" w14:textId="0D72FC93" w:rsidR="00E12C96" w:rsidRPr="002A7F38" w:rsidRDefault="00E12C96" w:rsidP="00E12C96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E12C96" w:rsidRPr="002A7F38" w14:paraId="64E5FC68" w14:textId="77777777" w:rsidTr="00C80935">
        <w:trPr>
          <w:trHeight w:val="602"/>
        </w:trPr>
        <w:tc>
          <w:tcPr>
            <w:tcW w:w="7792" w:type="dxa"/>
            <w:gridSpan w:val="2"/>
          </w:tcPr>
          <w:p w14:paraId="7A090594" w14:textId="77777777" w:rsidR="00E12C96" w:rsidRPr="002A7F38" w:rsidRDefault="00E12C96" w:rsidP="00E12C9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F3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нарушений статей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Закона</w:t>
            </w:r>
          </w:p>
        </w:tc>
        <w:tc>
          <w:tcPr>
            <w:tcW w:w="1552" w:type="dxa"/>
          </w:tcPr>
          <w:p w14:paraId="4728021D" w14:textId="238E7717" w:rsidR="00E12C96" w:rsidRPr="002A7F38" w:rsidRDefault="00E12C96" w:rsidP="00E12C96">
            <w:pPr>
              <w:contextualSpacing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  <w:t>40</w:t>
            </w:r>
          </w:p>
        </w:tc>
      </w:tr>
      <w:tr w:rsidR="00E12C96" w:rsidRPr="002A7F38" w14:paraId="4898F20A" w14:textId="77777777" w:rsidTr="00C80935">
        <w:trPr>
          <w:trHeight w:val="602"/>
        </w:trPr>
        <w:tc>
          <w:tcPr>
            <w:tcW w:w="717" w:type="dxa"/>
          </w:tcPr>
          <w:p w14:paraId="661114DE" w14:textId="77777777" w:rsidR="00E12C96" w:rsidRPr="002A7F38" w:rsidRDefault="00E12C96" w:rsidP="00E12C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075" w:type="dxa"/>
            <w:noWrap/>
          </w:tcPr>
          <w:p w14:paraId="54B69702" w14:textId="77777777" w:rsidR="00E12C96" w:rsidRDefault="00E12C96" w:rsidP="00E12C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1 ст. 4 КПЭА</w:t>
            </w:r>
          </w:p>
          <w:p w14:paraId="385A88DA" w14:textId="6CE1FDF9" w:rsidR="00E12C96" w:rsidRPr="00E12C96" w:rsidRDefault="00E12C96" w:rsidP="00E12C96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«Адвокат при всех обстоятельствах должен сохранять честь и достоинство, присущие его профессии».</w:t>
            </w:r>
          </w:p>
        </w:tc>
        <w:tc>
          <w:tcPr>
            <w:tcW w:w="1552" w:type="dxa"/>
          </w:tcPr>
          <w:p w14:paraId="0440E4DF" w14:textId="37B477C0" w:rsidR="00E12C96" w:rsidRDefault="00E12C96" w:rsidP="00E12C96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E12C96" w:rsidRPr="002A7F38" w14:paraId="0D1D858A" w14:textId="77777777" w:rsidTr="00C80935">
        <w:trPr>
          <w:trHeight w:val="602"/>
        </w:trPr>
        <w:tc>
          <w:tcPr>
            <w:tcW w:w="717" w:type="dxa"/>
          </w:tcPr>
          <w:p w14:paraId="2E8A37DC" w14:textId="77777777" w:rsidR="00E12C96" w:rsidRPr="002A7F38" w:rsidRDefault="00E12C96" w:rsidP="00E12C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075" w:type="dxa"/>
            <w:noWrap/>
          </w:tcPr>
          <w:p w14:paraId="61304E7F" w14:textId="77777777" w:rsidR="00E12C96" w:rsidRDefault="00E12C96" w:rsidP="00E12C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2 ст. 4 КПЭА</w:t>
            </w:r>
          </w:p>
          <w:p w14:paraId="15405008" w14:textId="77777777" w:rsidR="00E12C96" w:rsidRDefault="00E12C96" w:rsidP="00E12C96">
            <w:pPr>
              <w:ind w:firstLine="709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«Необходимость соблюдения правил адвокатской профессии вытекает из факта присвоения статуса адвоката.</w:t>
            </w:r>
          </w:p>
          <w:p w14:paraId="5F4AF9FA" w14:textId="77777777" w:rsidR="00E12C96" w:rsidRDefault="00E12C96" w:rsidP="00E12C96">
            <w:pPr>
              <w:ind w:firstLine="709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Присяга адвоката приносится претендентом, успешно сдавшим квалификационный экзамен на присвоение статуса адвоката, в торжественной обстановке не позднее трех месяцев со дня принятия квалификационной комиссией решения о присвоении претенденту статуса адвоката. Документ, содержащий текст присяги и подпись адвоката под ним, хранится в делах Совета соответствующей адвокатской палаты субъекта Российской Федерации (далее – Совет).</w:t>
            </w:r>
          </w:p>
          <w:p w14:paraId="078DBEAE" w14:textId="0111446C" w:rsidR="00E12C96" w:rsidRPr="00E12C96" w:rsidRDefault="00E12C96" w:rsidP="00E12C96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После принесения присяги производится вручение адвокату нагрудного Знака российских адвокатов, который является отличительным атрибутом и официальным элементом корпоративной культуры российских адвокатов».</w:t>
            </w:r>
          </w:p>
        </w:tc>
        <w:tc>
          <w:tcPr>
            <w:tcW w:w="1552" w:type="dxa"/>
          </w:tcPr>
          <w:p w14:paraId="63D8BED3" w14:textId="2162CAA2" w:rsidR="00E12C96" w:rsidRPr="002A7F38" w:rsidRDefault="00E12C96" w:rsidP="00E12C96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E12C96" w:rsidRPr="002A7F38" w14:paraId="011C5A41" w14:textId="77777777" w:rsidTr="00C80935">
        <w:trPr>
          <w:trHeight w:val="602"/>
        </w:trPr>
        <w:tc>
          <w:tcPr>
            <w:tcW w:w="717" w:type="dxa"/>
          </w:tcPr>
          <w:p w14:paraId="4098AD4A" w14:textId="77777777" w:rsidR="00E12C96" w:rsidRPr="002A7F38" w:rsidRDefault="00E12C96" w:rsidP="00E12C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075" w:type="dxa"/>
            <w:noWrap/>
          </w:tcPr>
          <w:p w14:paraId="1C772CD5" w14:textId="77777777" w:rsidR="00E12C96" w:rsidRDefault="00E12C96" w:rsidP="00E12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2 ст. 5 КПЭА </w:t>
            </w:r>
          </w:p>
          <w:p w14:paraId="3C3CC587" w14:textId="6BA3A614" w:rsidR="00E12C96" w:rsidRPr="00E12C96" w:rsidRDefault="00E12C96" w:rsidP="005051D7">
            <w:pPr>
              <w:ind w:firstLine="708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«Адвокат должен избегать действий (бездействия), направленных к подрыву доверия к нему или к адвокатуре».</w:t>
            </w:r>
          </w:p>
        </w:tc>
        <w:tc>
          <w:tcPr>
            <w:tcW w:w="1552" w:type="dxa"/>
          </w:tcPr>
          <w:p w14:paraId="02729720" w14:textId="66046012" w:rsidR="00E12C96" w:rsidRPr="002A7F38" w:rsidRDefault="00E12C96" w:rsidP="00E12C96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E12C96" w:rsidRPr="002A7F38" w14:paraId="74104249" w14:textId="77777777" w:rsidTr="00C80935">
        <w:trPr>
          <w:trHeight w:val="602"/>
        </w:trPr>
        <w:tc>
          <w:tcPr>
            <w:tcW w:w="717" w:type="dxa"/>
          </w:tcPr>
          <w:p w14:paraId="37BF28DD" w14:textId="77777777" w:rsidR="00E12C96" w:rsidRPr="002A7F38" w:rsidRDefault="00E12C96" w:rsidP="00E12C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075" w:type="dxa"/>
            <w:noWrap/>
          </w:tcPr>
          <w:p w14:paraId="79E1A493" w14:textId="77777777" w:rsidR="00E12C96" w:rsidRDefault="00E12C96" w:rsidP="00E12C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1 ст. 8 КПЭА</w:t>
            </w:r>
          </w:p>
          <w:p w14:paraId="3B8F6811" w14:textId="3C51F347" w:rsidR="00E12C96" w:rsidRPr="00E12C96" w:rsidRDefault="00E12C96" w:rsidP="00E12C96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«При осуществлении профессиональной деятельности адвокат обязан: 1) честно, разумно, добросовестно, квалифицированно, принципиально и своевременно исполнять свои обязанности, активно защищать права, свободы и интересы доверителей всеми не запрещенными законодательством средствами, руководствуясь Конституцией Российской Федерации, законом и настоящим Кодексом».</w:t>
            </w:r>
          </w:p>
        </w:tc>
        <w:tc>
          <w:tcPr>
            <w:tcW w:w="1552" w:type="dxa"/>
          </w:tcPr>
          <w:p w14:paraId="07982D58" w14:textId="37D7BD5C" w:rsidR="00E12C96" w:rsidRPr="002A7F38" w:rsidRDefault="00E12C96" w:rsidP="00E12C96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</w:tr>
      <w:tr w:rsidR="00E12C96" w:rsidRPr="002A7F38" w14:paraId="6629248C" w14:textId="77777777" w:rsidTr="00C80935">
        <w:trPr>
          <w:trHeight w:val="602"/>
        </w:trPr>
        <w:tc>
          <w:tcPr>
            <w:tcW w:w="717" w:type="dxa"/>
          </w:tcPr>
          <w:p w14:paraId="2ECBE900" w14:textId="77777777" w:rsidR="00E12C96" w:rsidRPr="002A7F38" w:rsidRDefault="00E12C96" w:rsidP="00E12C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7075" w:type="dxa"/>
            <w:noWrap/>
          </w:tcPr>
          <w:p w14:paraId="21F15016" w14:textId="77777777" w:rsidR="00E12C96" w:rsidRDefault="00E12C96" w:rsidP="00E12C9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1 ст. 9 КПЭА </w:t>
            </w:r>
          </w:p>
          <w:p w14:paraId="504469C3" w14:textId="4023A2FF" w:rsidR="00E12C96" w:rsidRDefault="00E12C96" w:rsidP="00E12C96">
            <w:pPr>
              <w:ind w:firstLine="709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</w:t>
            </w:r>
            <w:bookmarkStart w:id="11" w:name="_Hlk41564278"/>
            <w:bookmarkStart w:id="12" w:name="_Hlk41564071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1. Адвокат не вправе:</w:t>
            </w:r>
            <w:bookmarkEnd w:id="11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1) действовать вопреки законным интересам доверителя, оказывать ему юридическую помощь, руководствуясь соображениями собственной выгоды, безнравственными интересами или находясь под воздействием давления извне</w:t>
            </w:r>
            <w:bookmarkEnd w:id="12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;</w:t>
            </w:r>
          </w:p>
          <w:p w14:paraId="6B9A4311" w14:textId="77777777" w:rsidR="00E12C96" w:rsidRDefault="00E12C96" w:rsidP="00E12C96">
            <w:pPr>
              <w:ind w:firstLine="709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2) занимать по делу позицию, противоположную позиции доверителя, и действовать вопреки его воле, за исключением случаев, когда адвокат-защитник убежден в наличии самооговора своего подзащитного;</w:t>
            </w:r>
          </w:p>
          <w:p w14:paraId="180BCC3A" w14:textId="77777777" w:rsidR="00E12C96" w:rsidRDefault="00E12C96" w:rsidP="00E12C96">
            <w:pPr>
              <w:ind w:firstLine="709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3) делать публичные заявления о доказанности вины доверителя, если он ее отрицает;</w:t>
            </w:r>
          </w:p>
          <w:p w14:paraId="17A69A06" w14:textId="77777777" w:rsidR="00E12C96" w:rsidRDefault="00E12C96" w:rsidP="00E12C96">
            <w:pPr>
              <w:ind w:firstLine="709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4) разглашать без согласия доверителя сведения, сообщенные им адвокату в связи с оказанием ему юридической помощи, и использовать их в своих интересах или в интересах третьих лиц;</w:t>
            </w:r>
          </w:p>
          <w:p w14:paraId="6D6FA08F" w14:textId="77777777" w:rsidR="00E12C96" w:rsidRDefault="00E12C96" w:rsidP="00E12C96">
            <w:pPr>
              <w:ind w:firstLine="709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5) принимать поручения на оказание юридической помощи в количестве, заведомо большем, чем адвокат в состоянии выполнить;</w:t>
            </w:r>
          </w:p>
          <w:p w14:paraId="6E6F799E" w14:textId="77777777" w:rsidR="00E12C96" w:rsidRDefault="00E12C96" w:rsidP="00E12C96">
            <w:pPr>
              <w:ind w:firstLine="709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6) навязывать свою помощь лицам и привлекать их в качестве доверителей путем использования личных связей с работниками судебных и правоохранительных органов, обещанием благополучного разрешения дела и другими недостойными способами;</w:t>
            </w:r>
          </w:p>
          <w:p w14:paraId="4599A35A" w14:textId="77777777" w:rsidR="00E12C96" w:rsidRDefault="00E12C96" w:rsidP="00E12C96">
            <w:pPr>
              <w:ind w:firstLine="709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7) допускать в процессе разбирательства дела высказывания, умаляющие честь и достоинство других участников разбирательства, даже в случае их нетактичного поведения;</w:t>
            </w:r>
          </w:p>
          <w:p w14:paraId="321C7E66" w14:textId="77777777" w:rsidR="00E12C96" w:rsidRDefault="00E12C96" w:rsidP="00E12C96">
            <w:pPr>
              <w:ind w:firstLine="709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8) приобретать каким бы то ни было способом в личных интересах имущество и имущественные права, являющиеся предметом спора, в котором адвокат принимает участие как лицо, оказывающее юридическую помощь;</w:t>
            </w:r>
          </w:p>
          <w:p w14:paraId="0A29EC92" w14:textId="77777777" w:rsidR="00E12C96" w:rsidRDefault="00E12C96" w:rsidP="00E12C96">
            <w:pPr>
              <w:ind w:firstLine="709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9) оказывать юридическую помощь по назначению органов дознания, органов предварительного следствия или суда в нарушение порядка ее оказания, установленного решением Совета;</w:t>
            </w:r>
          </w:p>
          <w:p w14:paraId="5FB66FDA" w14:textId="021E2181" w:rsidR="00E12C96" w:rsidRPr="000D048F" w:rsidRDefault="00E12C96" w:rsidP="00E12C96">
            <w:pPr>
              <w:pStyle w:val="aa"/>
              <w:ind w:firstLine="709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10) оказывать юридическую помощь в условиях конфликта интересов доверителей, предусмотренного статьей 11 настоящего Кодекса».</w:t>
            </w:r>
          </w:p>
        </w:tc>
        <w:tc>
          <w:tcPr>
            <w:tcW w:w="1552" w:type="dxa"/>
          </w:tcPr>
          <w:p w14:paraId="74EDE9A4" w14:textId="6A885360" w:rsidR="00E12C96" w:rsidRPr="002A7F38" w:rsidRDefault="00E12C96" w:rsidP="00E12C96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</w:tr>
      <w:tr w:rsidR="00E12C96" w:rsidRPr="002A7F38" w14:paraId="607D4CA0" w14:textId="77777777" w:rsidTr="00C80935">
        <w:trPr>
          <w:trHeight w:val="602"/>
        </w:trPr>
        <w:tc>
          <w:tcPr>
            <w:tcW w:w="717" w:type="dxa"/>
          </w:tcPr>
          <w:p w14:paraId="536C0552" w14:textId="77777777" w:rsidR="00E12C96" w:rsidRPr="002A7F38" w:rsidRDefault="00E12C96" w:rsidP="00E12C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7075" w:type="dxa"/>
            <w:noWrap/>
          </w:tcPr>
          <w:p w14:paraId="021014F6" w14:textId="77777777" w:rsidR="00E12C96" w:rsidRDefault="00E12C96" w:rsidP="00E12C9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подп. 1 п. 1 ст. 9 КПЭА </w:t>
            </w:r>
          </w:p>
          <w:p w14:paraId="7214FB4B" w14:textId="0FFB0972" w:rsidR="00E12C96" w:rsidRPr="00E12C96" w:rsidRDefault="00E12C96" w:rsidP="00E12C96">
            <w:pPr>
              <w:ind w:firstLine="709"/>
              <w:jc w:val="both"/>
            </w:pPr>
            <w:r>
              <w:t>«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1. Адвокат не вправе: 1) действовать вопреки законным интересам доверителя, оказывать ему юридическую помощь, руководствуясь соображениями собственной выгоды, безнравственными интересами или находясь под воздействием давления извне</w:t>
            </w:r>
            <w:r>
              <w:t>».</w:t>
            </w:r>
          </w:p>
        </w:tc>
        <w:tc>
          <w:tcPr>
            <w:tcW w:w="1552" w:type="dxa"/>
          </w:tcPr>
          <w:p w14:paraId="29F96AA7" w14:textId="0AF38BBB" w:rsidR="00E12C96" w:rsidRPr="002A7F38" w:rsidRDefault="00E12C96" w:rsidP="00E12C96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E12C96" w:rsidRPr="002A7F38" w14:paraId="0B1E6116" w14:textId="77777777" w:rsidTr="00C80935">
        <w:trPr>
          <w:trHeight w:val="602"/>
        </w:trPr>
        <w:tc>
          <w:tcPr>
            <w:tcW w:w="717" w:type="dxa"/>
          </w:tcPr>
          <w:p w14:paraId="41F18CA9" w14:textId="77777777" w:rsidR="00E12C96" w:rsidRPr="002A7F38" w:rsidRDefault="00E12C96" w:rsidP="00E12C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7075" w:type="dxa"/>
            <w:noWrap/>
          </w:tcPr>
          <w:p w14:paraId="68AB0F84" w14:textId="77777777" w:rsidR="00E12C96" w:rsidRDefault="00E12C96" w:rsidP="00E12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подп. 2 п. 1 ст. 9 КПЭА</w:t>
            </w:r>
          </w:p>
          <w:p w14:paraId="6AAE16DE" w14:textId="6278AB74" w:rsidR="00E12C96" w:rsidRPr="000D048F" w:rsidRDefault="00E12C96" w:rsidP="00E12C96">
            <w:pPr>
              <w:ind w:firstLine="709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«1. Адвокат не вправе: 2) занимать по делу позицию, противоположную позиции доверителя, и действовать вопреки его воле, за исключением случаев, когда адвокат-защитник убежден в наличии самооговора своего подзащитного».</w:t>
            </w:r>
          </w:p>
        </w:tc>
        <w:tc>
          <w:tcPr>
            <w:tcW w:w="1552" w:type="dxa"/>
          </w:tcPr>
          <w:p w14:paraId="33B03CEF" w14:textId="3C443018" w:rsidR="00E12C96" w:rsidRPr="002A7F38" w:rsidRDefault="00E12C96" w:rsidP="00E12C96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E12C96" w:rsidRPr="002A7F38" w14:paraId="1B3F4B38" w14:textId="77777777" w:rsidTr="00C80935">
        <w:trPr>
          <w:trHeight w:val="602"/>
        </w:trPr>
        <w:tc>
          <w:tcPr>
            <w:tcW w:w="717" w:type="dxa"/>
          </w:tcPr>
          <w:p w14:paraId="277F4EAD" w14:textId="77777777" w:rsidR="00E12C96" w:rsidRPr="002A7F38" w:rsidRDefault="00E12C96" w:rsidP="00E12C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7075" w:type="dxa"/>
            <w:noWrap/>
          </w:tcPr>
          <w:p w14:paraId="70BC4E7F" w14:textId="77777777" w:rsidR="00E12C96" w:rsidRDefault="00E12C96" w:rsidP="00E12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подп. 5 п. 1 ст. 9 КПЭА</w:t>
            </w:r>
          </w:p>
          <w:p w14:paraId="59FA19D7" w14:textId="7EEAD6CF" w:rsidR="00E12C96" w:rsidRPr="000D048F" w:rsidRDefault="00E12C96" w:rsidP="00E12C96">
            <w:pPr>
              <w:ind w:firstLine="708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«1. Адвокат не вправе: принимать поручения на оказание юридической помощи в количестве, заведомо большем, чем адвокат в состоянии выполнить».</w:t>
            </w:r>
          </w:p>
        </w:tc>
        <w:tc>
          <w:tcPr>
            <w:tcW w:w="1552" w:type="dxa"/>
          </w:tcPr>
          <w:p w14:paraId="6ABE2285" w14:textId="1EF5D42D" w:rsidR="00E12C96" w:rsidRPr="002A7F38" w:rsidRDefault="00E12C96" w:rsidP="00E12C96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E12C96" w:rsidRPr="002A7F38" w14:paraId="0EEA4F91" w14:textId="77777777" w:rsidTr="00C80935">
        <w:trPr>
          <w:trHeight w:val="602"/>
        </w:trPr>
        <w:tc>
          <w:tcPr>
            <w:tcW w:w="717" w:type="dxa"/>
          </w:tcPr>
          <w:p w14:paraId="66356355" w14:textId="77777777" w:rsidR="00E12C96" w:rsidRPr="002A7F38" w:rsidRDefault="00E12C96" w:rsidP="00E12C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7075" w:type="dxa"/>
            <w:noWrap/>
          </w:tcPr>
          <w:p w14:paraId="1412858F" w14:textId="77777777" w:rsidR="00E12C96" w:rsidRDefault="00E12C96" w:rsidP="00E12C9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2 ст. 9 КПЭА </w:t>
            </w:r>
          </w:p>
          <w:p w14:paraId="259A82FC" w14:textId="77777777" w:rsidR="00E12C96" w:rsidRDefault="00E12C96" w:rsidP="00E12C96">
            <w:pPr>
              <w:ind w:firstLine="709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«Адвокат вправе совмещать адвокатскую деятельность с работой в том адвокатском образовании, в котором он осуществляет свою адвокатскую деятельность, а также с работой на выборных и других должностях в адвокатской палате субъекта Российской Федерации, Федеральной палате адвокатов, общественных объединениях адвокатов.</w:t>
            </w:r>
          </w:p>
          <w:p w14:paraId="339FD4B1" w14:textId="77777777" w:rsidR="00E12C96" w:rsidRDefault="00E12C96" w:rsidP="00E12C96">
            <w:pPr>
              <w:ind w:firstLine="709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Исполнение адвокатом возложенных на него полномочий в связи с избранием (назначением) на должность в адвокатской палате субъекта Российской Федерации или Федеральной палате адвокатов, а также исполнение адвокатом полномочий руководителя или иного избранного (назначенного) на должность лица адвокатского образования (подразделения) является его профессиональной обязанностью и не относится к трудовым правоотношениям.</w:t>
            </w:r>
          </w:p>
          <w:p w14:paraId="2930925D" w14:textId="39C37CC8" w:rsidR="00E12C96" w:rsidRPr="00E12C96" w:rsidRDefault="00E12C96" w:rsidP="00E12C96">
            <w:pPr>
              <w:pStyle w:val="aa"/>
              <w:ind w:firstLine="709"/>
              <w:jc w:val="both"/>
            </w:pPr>
            <w:r>
              <w:rPr>
                <w:rFonts w:ascii="Times New Roman" w:hAnsi="Times New Roman" w:cs="Times New Roman"/>
                <w:i/>
                <w:iCs/>
              </w:rPr>
              <w:t>Вознаграждение, выплачиваемое адвокату за работу в адвокатском образовании, адвокатской палате субъекта Российской Федерации и Федеральной палате адвокатов в связи с исполнением указанных полномочий, носит характер компенсационной выплаты».</w:t>
            </w:r>
            <w:r>
              <w:t xml:space="preserve"> </w:t>
            </w:r>
          </w:p>
        </w:tc>
        <w:tc>
          <w:tcPr>
            <w:tcW w:w="1552" w:type="dxa"/>
          </w:tcPr>
          <w:p w14:paraId="476BD57F" w14:textId="57D97273" w:rsidR="00E12C96" w:rsidRPr="002A7F38" w:rsidRDefault="00E12C96" w:rsidP="00E12C96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E12C96" w:rsidRPr="002A7F38" w14:paraId="3454E8CB" w14:textId="77777777" w:rsidTr="00C80935">
        <w:trPr>
          <w:trHeight w:val="602"/>
        </w:trPr>
        <w:tc>
          <w:tcPr>
            <w:tcW w:w="717" w:type="dxa"/>
          </w:tcPr>
          <w:p w14:paraId="4DFB2CC4" w14:textId="77777777" w:rsidR="00E12C96" w:rsidRPr="002A7F38" w:rsidRDefault="00E12C96" w:rsidP="00E12C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7075" w:type="dxa"/>
            <w:noWrap/>
          </w:tcPr>
          <w:p w14:paraId="4320AE7A" w14:textId="77777777" w:rsidR="00E12C96" w:rsidRDefault="00E12C96" w:rsidP="00E12C9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5 ст. 9 КПЭА </w:t>
            </w:r>
          </w:p>
          <w:p w14:paraId="37F132CC" w14:textId="24B4B6C3" w:rsidR="00E12C96" w:rsidRPr="000D048F" w:rsidRDefault="00E12C96" w:rsidP="00E12C96">
            <w:pPr>
              <w:ind w:firstLine="708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bookmarkStart w:id="13" w:name="_Hlk41564333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«В любой ситуации, в том числе вне профессиональной деятельности, адвокат обязан сохранять честь и достоинство, избегать всего, что могло бы нанести ущерб авторитету адвокатуры или подорвать доверие к ней, при условии, что принадлежность адвоката к адвокатскому сообществу очевидна или это следует из его поведения».</w:t>
            </w:r>
            <w:bookmarkEnd w:id="13"/>
          </w:p>
        </w:tc>
        <w:tc>
          <w:tcPr>
            <w:tcW w:w="1552" w:type="dxa"/>
          </w:tcPr>
          <w:p w14:paraId="3B367C8C" w14:textId="4C089725" w:rsidR="00E12C96" w:rsidRPr="002A7F38" w:rsidRDefault="00E12C96" w:rsidP="00E12C96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E12C96" w:rsidRPr="002A7F38" w14:paraId="03C2A1B1" w14:textId="77777777" w:rsidTr="00C80935">
        <w:trPr>
          <w:trHeight w:val="602"/>
        </w:trPr>
        <w:tc>
          <w:tcPr>
            <w:tcW w:w="717" w:type="dxa"/>
          </w:tcPr>
          <w:p w14:paraId="387376BC" w14:textId="77777777" w:rsidR="00E12C96" w:rsidRPr="002A7F38" w:rsidRDefault="00E12C96" w:rsidP="00E12C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7075" w:type="dxa"/>
            <w:noWrap/>
          </w:tcPr>
          <w:p w14:paraId="1B039174" w14:textId="77777777" w:rsidR="00E12C96" w:rsidRDefault="00E12C96" w:rsidP="00E12C9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1 ст. 10 КПЭА </w:t>
            </w:r>
          </w:p>
          <w:p w14:paraId="409ECC9C" w14:textId="298D8126" w:rsidR="00E12C96" w:rsidRPr="000D048F" w:rsidRDefault="00E12C96" w:rsidP="00E12C96">
            <w:pPr>
              <w:pStyle w:val="aa"/>
              <w:ind w:firstLine="709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«Закон и нравственность в профессии адвоката выше воли доверителя. Никакие пожелания, просьбы или требования доверителя, направленные к несоблюдению закона или нарушению правил, предусмотренных настоящим Кодексом, не могут быть исполнены адвокатом».</w:t>
            </w:r>
          </w:p>
        </w:tc>
        <w:tc>
          <w:tcPr>
            <w:tcW w:w="1552" w:type="dxa"/>
          </w:tcPr>
          <w:p w14:paraId="271C4CFF" w14:textId="009B3977" w:rsidR="00E12C96" w:rsidRPr="002A7F38" w:rsidRDefault="00E12C96" w:rsidP="00E12C96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E12C96" w:rsidRPr="002A7F38" w14:paraId="076F0F2B" w14:textId="77777777" w:rsidTr="00C80935">
        <w:trPr>
          <w:trHeight w:val="602"/>
        </w:trPr>
        <w:tc>
          <w:tcPr>
            <w:tcW w:w="717" w:type="dxa"/>
          </w:tcPr>
          <w:p w14:paraId="5CC1A89D" w14:textId="77777777" w:rsidR="00E12C96" w:rsidRPr="002A7F38" w:rsidRDefault="00E12C96" w:rsidP="00E12C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7075" w:type="dxa"/>
            <w:noWrap/>
          </w:tcPr>
          <w:p w14:paraId="64E37518" w14:textId="77777777" w:rsidR="00E12C96" w:rsidRDefault="00E12C96" w:rsidP="00E12C9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3 ст. 10 КПЭА </w:t>
            </w:r>
          </w:p>
          <w:p w14:paraId="0C6E7A69" w14:textId="36DB22CC" w:rsidR="00E12C96" w:rsidRPr="000D048F" w:rsidRDefault="00E12C96" w:rsidP="00E12C96">
            <w:pPr>
              <w:ind w:firstLine="709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«Адвокат не должен принимать поручение, если его исполнение будет препятствовать исполнению другого, ранее принятого поручения».</w:t>
            </w:r>
          </w:p>
        </w:tc>
        <w:tc>
          <w:tcPr>
            <w:tcW w:w="1552" w:type="dxa"/>
          </w:tcPr>
          <w:p w14:paraId="055ACCCA" w14:textId="5DF84798" w:rsidR="00E12C96" w:rsidRPr="002A7F38" w:rsidRDefault="00E12C96" w:rsidP="00E12C96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E12C96" w:rsidRPr="002A7F38" w14:paraId="1528EA44" w14:textId="77777777" w:rsidTr="00C80935">
        <w:trPr>
          <w:trHeight w:val="602"/>
        </w:trPr>
        <w:tc>
          <w:tcPr>
            <w:tcW w:w="717" w:type="dxa"/>
          </w:tcPr>
          <w:p w14:paraId="4AA5976C" w14:textId="77777777" w:rsidR="00E12C96" w:rsidRDefault="00E12C96" w:rsidP="00E12C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7075" w:type="dxa"/>
            <w:noWrap/>
          </w:tcPr>
          <w:p w14:paraId="1E5C5762" w14:textId="77777777" w:rsidR="00E12C96" w:rsidRDefault="00E12C96" w:rsidP="00E12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9 ст. 10 КПЭА</w:t>
            </w:r>
          </w:p>
          <w:p w14:paraId="4DAEE9EB" w14:textId="06AA7F74" w:rsidR="00E12C96" w:rsidRPr="000D048F" w:rsidRDefault="00E12C96" w:rsidP="00E12C96">
            <w:pPr>
              <w:ind w:firstLine="709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«Если после принятия поручения, кроме поручения на защиту по уголовному делу на предварительном следствии и в суде первой инстанции, выявятся обстоятельства, при которых адвокат был не вправе принимать поручение, он должен расторгнуть соглашение. Принимая решение о невозможности выполнения поручения и расторжении соглашения, адвокат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должен по возможности заблаговременно поставить об этом в известность доверителя с тем, чтобы последний мог обратиться к другому адвокату».</w:t>
            </w:r>
          </w:p>
        </w:tc>
        <w:tc>
          <w:tcPr>
            <w:tcW w:w="1552" w:type="dxa"/>
          </w:tcPr>
          <w:p w14:paraId="4A50B47D" w14:textId="18DF895C" w:rsidR="00E12C96" w:rsidRPr="002A7F38" w:rsidRDefault="00E12C96" w:rsidP="00E12C96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</w:tr>
      <w:tr w:rsidR="00E12C96" w:rsidRPr="002A7F38" w14:paraId="7D684A25" w14:textId="77777777" w:rsidTr="00C80935">
        <w:trPr>
          <w:trHeight w:val="602"/>
        </w:trPr>
        <w:tc>
          <w:tcPr>
            <w:tcW w:w="717" w:type="dxa"/>
          </w:tcPr>
          <w:p w14:paraId="5DAFF7C9" w14:textId="77777777" w:rsidR="00E12C96" w:rsidRDefault="00E12C96" w:rsidP="00E12C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7075" w:type="dxa"/>
            <w:noWrap/>
          </w:tcPr>
          <w:p w14:paraId="05CE24FC" w14:textId="77777777" w:rsidR="00E12C96" w:rsidRDefault="00E12C96" w:rsidP="00E12C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12 КПЭА</w:t>
            </w:r>
          </w:p>
          <w:p w14:paraId="506D7B23" w14:textId="77777777" w:rsidR="00E12C96" w:rsidRDefault="00E12C96" w:rsidP="00E12C96">
            <w:pPr>
              <w:ind w:firstLine="709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«Участвуя в судопроизводстве, а также представляя интересы доверителя в органах государственной власти и органах местного самоуправления, адвокат должен соблюдать нормы соответствующего процессуального законодательства, проявлять уважение к суду и лицам, участвующим в деле, следить за соблюдением закона в отношении доверителя и в случае нарушений прав последнего ходатайствовать об их устранении.</w:t>
            </w:r>
          </w:p>
          <w:p w14:paraId="42C1C5FE" w14:textId="533FDE5E" w:rsidR="00E12C96" w:rsidRPr="00E12C96" w:rsidRDefault="00E12C96" w:rsidP="00E12C96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Возражая против действий (бездействия) судей и лиц, участвующих в деле, адвокат должен делать это в корректной форме и в соответствии с законом».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2" w:type="dxa"/>
          </w:tcPr>
          <w:p w14:paraId="1ED5714D" w14:textId="52A54605" w:rsidR="00E12C96" w:rsidRPr="002A7F38" w:rsidRDefault="00E12C96" w:rsidP="00E12C96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E12C96" w:rsidRPr="002A7F38" w14:paraId="0A56D1E5" w14:textId="77777777" w:rsidTr="00C80935">
        <w:trPr>
          <w:trHeight w:val="602"/>
        </w:trPr>
        <w:tc>
          <w:tcPr>
            <w:tcW w:w="717" w:type="dxa"/>
          </w:tcPr>
          <w:p w14:paraId="24F16FF8" w14:textId="77777777" w:rsidR="00E12C96" w:rsidRDefault="00E12C96" w:rsidP="00E12C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7075" w:type="dxa"/>
            <w:noWrap/>
          </w:tcPr>
          <w:p w14:paraId="440B813E" w14:textId="77777777" w:rsidR="00E12C96" w:rsidRDefault="00E12C96" w:rsidP="00E12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2 ст. 13 КПЭА</w:t>
            </w:r>
          </w:p>
          <w:p w14:paraId="086A0E2E" w14:textId="77777777" w:rsidR="00E12C96" w:rsidRDefault="00E12C96" w:rsidP="00E12C96">
            <w:pPr>
              <w:ind w:firstLine="709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«Адвокат, принявший в порядке назначения или по соглашению поручение на осуществление защиты по уголовному делу, не вправе отказаться от защиты, кроме случаев, указанных в законе, и должен выполнять обязанности защитника, включая, при необходимости, подготовку и подачу апелляционной жалобы на приговор суда.</w:t>
            </w:r>
          </w:p>
          <w:p w14:paraId="5D6140C1" w14:textId="24FBB2B9" w:rsidR="00E12C96" w:rsidRPr="000D048F" w:rsidRDefault="00E12C96" w:rsidP="00E12C96">
            <w:pPr>
              <w:ind w:firstLine="709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Адвокат, принявший поручение на защиту в стадии предварительного следствия в порядке назначения или по соглашению, не вправе отказаться без уважительных причин от защиты в суде первой инстанции».</w:t>
            </w:r>
          </w:p>
        </w:tc>
        <w:tc>
          <w:tcPr>
            <w:tcW w:w="1552" w:type="dxa"/>
          </w:tcPr>
          <w:p w14:paraId="76FE06C6" w14:textId="297BFF1E" w:rsidR="00E12C96" w:rsidRPr="002A7F38" w:rsidRDefault="00E12C96" w:rsidP="00E12C96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E12C96" w:rsidRPr="002A7F38" w14:paraId="326FD812" w14:textId="77777777" w:rsidTr="00C80935">
        <w:trPr>
          <w:trHeight w:val="602"/>
        </w:trPr>
        <w:tc>
          <w:tcPr>
            <w:tcW w:w="717" w:type="dxa"/>
          </w:tcPr>
          <w:p w14:paraId="3FBEEA53" w14:textId="77777777" w:rsidR="00E12C96" w:rsidRDefault="00E12C96" w:rsidP="00E12C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7075" w:type="dxa"/>
            <w:noWrap/>
          </w:tcPr>
          <w:p w14:paraId="51C24A64" w14:textId="77777777" w:rsidR="00E12C96" w:rsidRDefault="00E12C96" w:rsidP="00E12C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" w:name="_Hlk41567085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п. 1 ст. 14 </w:t>
            </w:r>
            <w:bookmarkEnd w:id="14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КПЭА</w:t>
            </w:r>
          </w:p>
          <w:p w14:paraId="1A304B78" w14:textId="6A614656" w:rsidR="00E12C96" w:rsidRPr="000D048F" w:rsidRDefault="00E12C96" w:rsidP="00E12C96">
            <w:pPr>
              <w:ind w:firstLine="709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«При невозможности по уважительным причинам прибыть в назначенное время для участия в судебном заседании или следственном действии, а также при намерении ходатайствовать о назначении другого времени для их проведения, адвокат должен при возможности заблаговременно уведомить об этом суд или следователя, а также сообщить об этом другим адвокатам, участвующим в процессе, и согласовать с ними время совершения процессуальных действий».</w:t>
            </w:r>
          </w:p>
        </w:tc>
        <w:tc>
          <w:tcPr>
            <w:tcW w:w="1552" w:type="dxa"/>
          </w:tcPr>
          <w:p w14:paraId="49CC01DA" w14:textId="5CDA703E" w:rsidR="00E12C96" w:rsidRPr="002A7F38" w:rsidRDefault="00E12C96" w:rsidP="00E12C96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E12C96" w:rsidRPr="002A7F38" w14:paraId="7DAD92F7" w14:textId="77777777" w:rsidTr="00C80935">
        <w:trPr>
          <w:trHeight w:val="602"/>
        </w:trPr>
        <w:tc>
          <w:tcPr>
            <w:tcW w:w="717" w:type="dxa"/>
          </w:tcPr>
          <w:p w14:paraId="07C0F625" w14:textId="77777777" w:rsidR="00E12C96" w:rsidRDefault="00E12C96" w:rsidP="00E12C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7075" w:type="dxa"/>
            <w:noWrap/>
          </w:tcPr>
          <w:p w14:paraId="6488C45A" w14:textId="77777777" w:rsidR="00E12C96" w:rsidRDefault="00E12C96" w:rsidP="00E12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" w:name="_Hlk41567184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4 ст. 16 </w:t>
            </w:r>
            <w:bookmarkEnd w:id="15"/>
            <w:r>
              <w:rPr>
                <w:rFonts w:ascii="Times New Roman" w:hAnsi="Times New Roman" w:cs="Times New Roman"/>
                <w:sz w:val="24"/>
                <w:szCs w:val="24"/>
              </w:rPr>
              <w:t>КПЭА</w:t>
            </w:r>
          </w:p>
          <w:p w14:paraId="10AFA77C" w14:textId="4BCA1C85" w:rsidR="00E12C96" w:rsidRPr="00E12C96" w:rsidRDefault="00E12C96" w:rsidP="00E12C9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«Адвокат вправе с согласия доверителя делить гонорар с лицами, привлекаемыми для оказания юридической помощи».</w:t>
            </w:r>
          </w:p>
        </w:tc>
        <w:tc>
          <w:tcPr>
            <w:tcW w:w="1552" w:type="dxa"/>
          </w:tcPr>
          <w:p w14:paraId="3DB902CF" w14:textId="4310EAC4" w:rsidR="00E12C96" w:rsidRPr="002A7F38" w:rsidRDefault="00E12C96" w:rsidP="00E12C96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E12C96" w:rsidRPr="002A7F38" w14:paraId="7F438ADC" w14:textId="77777777" w:rsidTr="00C80935">
        <w:trPr>
          <w:trHeight w:val="602"/>
        </w:trPr>
        <w:tc>
          <w:tcPr>
            <w:tcW w:w="717" w:type="dxa"/>
          </w:tcPr>
          <w:p w14:paraId="06EC10C9" w14:textId="77777777" w:rsidR="00E12C96" w:rsidRDefault="00E12C96" w:rsidP="00E12C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7075" w:type="dxa"/>
            <w:noWrap/>
          </w:tcPr>
          <w:p w14:paraId="1048AA66" w14:textId="77777777" w:rsidR="00E12C96" w:rsidRDefault="00E12C96" w:rsidP="00E12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5 ст. 16 КПЭА</w:t>
            </w:r>
          </w:p>
          <w:p w14:paraId="294C96A9" w14:textId="63CD31D7" w:rsidR="00E12C96" w:rsidRPr="000D048F" w:rsidRDefault="00E12C96" w:rsidP="00E12C96">
            <w:pPr>
              <w:ind w:firstLine="709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«Адвокату запрещается принимать от доверителя какое-либо имущество в обеспечение соглашения о гонораре».</w:t>
            </w:r>
          </w:p>
        </w:tc>
        <w:tc>
          <w:tcPr>
            <w:tcW w:w="1552" w:type="dxa"/>
          </w:tcPr>
          <w:p w14:paraId="7A3C883D" w14:textId="7B0B3EC9" w:rsidR="00E12C96" w:rsidRDefault="00E12C96" w:rsidP="00E12C96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E12C96" w:rsidRPr="002A7F38" w14:paraId="3A2F856E" w14:textId="77777777" w:rsidTr="007A3873">
        <w:trPr>
          <w:trHeight w:val="465"/>
        </w:trPr>
        <w:tc>
          <w:tcPr>
            <w:tcW w:w="7792" w:type="dxa"/>
            <w:gridSpan w:val="2"/>
          </w:tcPr>
          <w:p w14:paraId="5C62ED6F" w14:textId="77777777" w:rsidR="00E12C96" w:rsidRPr="002A7F38" w:rsidRDefault="00E12C96" w:rsidP="00E12C9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F3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нарушений статей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КПЭА</w:t>
            </w:r>
          </w:p>
        </w:tc>
        <w:tc>
          <w:tcPr>
            <w:tcW w:w="1552" w:type="dxa"/>
          </w:tcPr>
          <w:p w14:paraId="5A3B90D1" w14:textId="538DDFFF" w:rsidR="00E12C96" w:rsidRPr="002A7F38" w:rsidRDefault="00E12C96" w:rsidP="00E12C96">
            <w:pPr>
              <w:contextualSpacing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  <w:t>93</w:t>
            </w:r>
          </w:p>
        </w:tc>
      </w:tr>
      <w:tr w:rsidR="00E12C96" w:rsidRPr="002A7F38" w14:paraId="6DCC3095" w14:textId="77777777" w:rsidTr="00C80935">
        <w:trPr>
          <w:trHeight w:val="602"/>
        </w:trPr>
        <w:tc>
          <w:tcPr>
            <w:tcW w:w="7792" w:type="dxa"/>
            <w:gridSpan w:val="2"/>
          </w:tcPr>
          <w:p w14:paraId="4C1EAF31" w14:textId="77777777" w:rsidR="00E12C96" w:rsidRPr="002A7F38" w:rsidRDefault="00E12C96" w:rsidP="00E12C9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F38">
              <w:rPr>
                <w:rFonts w:ascii="Times New Roman" w:hAnsi="Times New Roman" w:cs="Times New Roman"/>
                <w:b/>
                <w:sz w:val="20"/>
                <w:szCs w:val="20"/>
              </w:rPr>
              <w:t>Итого нарушений</w:t>
            </w:r>
          </w:p>
        </w:tc>
        <w:tc>
          <w:tcPr>
            <w:tcW w:w="1552" w:type="dxa"/>
          </w:tcPr>
          <w:p w14:paraId="5033C9A9" w14:textId="614507D5" w:rsidR="00E12C96" w:rsidRPr="002A7F38" w:rsidRDefault="00E12C96" w:rsidP="00E12C96">
            <w:pPr>
              <w:contextualSpacing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  <w:t>133</w:t>
            </w:r>
          </w:p>
        </w:tc>
      </w:tr>
    </w:tbl>
    <w:p w14:paraId="7D41492B" w14:textId="77777777" w:rsidR="00265E69" w:rsidRDefault="00265E69" w:rsidP="00265E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7F4A23" w14:textId="6DCA1981" w:rsidR="00265E69" w:rsidRPr="00265E69" w:rsidRDefault="00265E69" w:rsidP="00265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265E69" w:rsidRPr="00265E69" w:rsidSect="0065765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684BC7D3" w14:textId="77777777" w:rsidR="0086206D" w:rsidRDefault="00A1102E" w:rsidP="0096198A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6198A">
        <w:rPr>
          <w:rFonts w:ascii="Times New Roman" w:hAnsi="Times New Roman" w:cs="Times New Roman"/>
          <w:i/>
          <w:sz w:val="24"/>
          <w:szCs w:val="24"/>
        </w:rPr>
        <w:lastRenderedPageBreak/>
        <w:t xml:space="preserve">Таблица </w:t>
      </w:r>
      <w:r w:rsidR="00AD5A02">
        <w:rPr>
          <w:rFonts w:ascii="Times New Roman" w:hAnsi="Times New Roman" w:cs="Times New Roman"/>
          <w:i/>
          <w:sz w:val="24"/>
          <w:szCs w:val="24"/>
        </w:rPr>
        <w:t xml:space="preserve">№ </w:t>
      </w:r>
      <w:r w:rsidR="003A7E4F">
        <w:rPr>
          <w:rFonts w:ascii="Times New Roman" w:hAnsi="Times New Roman" w:cs="Times New Roman"/>
          <w:i/>
          <w:sz w:val="24"/>
          <w:szCs w:val="24"/>
        </w:rPr>
        <w:t>3</w:t>
      </w:r>
    </w:p>
    <w:p w14:paraId="3E3DE2D0" w14:textId="77777777" w:rsidR="008C3D38" w:rsidRDefault="008C3D38" w:rsidP="0096198A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67332B63" w14:textId="77777777" w:rsidR="008C3D38" w:rsidRPr="0096198A" w:rsidRDefault="008C3D38" w:rsidP="0096198A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31146F66" w14:textId="77777777" w:rsidR="00AD5A02" w:rsidRPr="00AD5A02" w:rsidRDefault="0086206D" w:rsidP="009619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5A02">
        <w:rPr>
          <w:rFonts w:ascii="Times New Roman" w:hAnsi="Times New Roman" w:cs="Times New Roman"/>
          <w:b/>
          <w:sz w:val="24"/>
          <w:szCs w:val="24"/>
        </w:rPr>
        <w:t>Дисциплинарные производства,</w:t>
      </w:r>
    </w:p>
    <w:p w14:paraId="78026E3F" w14:textId="77777777" w:rsidR="00AD5A02" w:rsidRPr="00AD5A02" w:rsidRDefault="0086206D" w:rsidP="009619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5A02">
        <w:rPr>
          <w:rFonts w:ascii="Times New Roman" w:hAnsi="Times New Roman" w:cs="Times New Roman"/>
          <w:b/>
          <w:sz w:val="24"/>
          <w:szCs w:val="24"/>
        </w:rPr>
        <w:t>рассмотренные Советом Адвокатской палаты Санкт-Петербурга</w:t>
      </w:r>
    </w:p>
    <w:p w14:paraId="104C710F" w14:textId="1E5B6B99" w:rsidR="00AD5A02" w:rsidRPr="00AD5A02" w:rsidRDefault="0086206D" w:rsidP="009619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5A02">
        <w:rPr>
          <w:rFonts w:ascii="Times New Roman" w:hAnsi="Times New Roman" w:cs="Times New Roman"/>
          <w:b/>
          <w:sz w:val="24"/>
          <w:szCs w:val="24"/>
        </w:rPr>
        <w:t>в 20</w:t>
      </w:r>
      <w:r w:rsidR="001B18DB">
        <w:rPr>
          <w:rFonts w:ascii="Times New Roman" w:hAnsi="Times New Roman" w:cs="Times New Roman"/>
          <w:b/>
          <w:sz w:val="24"/>
          <w:szCs w:val="24"/>
        </w:rPr>
        <w:t>0</w:t>
      </w:r>
      <w:r w:rsidR="002E74CB">
        <w:rPr>
          <w:rFonts w:ascii="Times New Roman" w:hAnsi="Times New Roman" w:cs="Times New Roman"/>
          <w:b/>
          <w:sz w:val="24"/>
          <w:szCs w:val="24"/>
        </w:rPr>
        <w:t>5</w:t>
      </w:r>
      <w:r w:rsidRPr="00AD5A02">
        <w:rPr>
          <w:rFonts w:ascii="Times New Roman" w:hAnsi="Times New Roman" w:cs="Times New Roman"/>
          <w:b/>
          <w:sz w:val="24"/>
          <w:szCs w:val="24"/>
        </w:rPr>
        <w:t xml:space="preserve"> году</w:t>
      </w:r>
    </w:p>
    <w:p w14:paraId="5F99FDD3" w14:textId="77777777" w:rsidR="00A37396" w:rsidRPr="00AD5A02" w:rsidRDefault="0086206D" w:rsidP="0096198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D5A02">
        <w:rPr>
          <w:rFonts w:ascii="Times New Roman" w:hAnsi="Times New Roman" w:cs="Times New Roman"/>
          <w:i/>
          <w:sz w:val="24"/>
          <w:szCs w:val="24"/>
        </w:rPr>
        <w:t>(соотношение поводов для возбуждения дисциплинарного производства с принятыми Советом решениями)</w:t>
      </w:r>
    </w:p>
    <w:p w14:paraId="31AB7C64" w14:textId="77777777" w:rsidR="00AD5A02" w:rsidRPr="00AD5A02" w:rsidRDefault="00AD5A02" w:rsidP="009619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CFE205" w14:textId="252BBF69" w:rsidR="00E445B4" w:rsidRPr="0096198A" w:rsidRDefault="005051D7" w:rsidP="009619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7B3B189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7.15pt;height:188.85pt">
            <v:imagedata r:id="rId14" o:title="" croptop="995f" cropbottom="43132f"/>
          </v:shape>
        </w:pict>
      </w:r>
    </w:p>
    <w:p w14:paraId="341E9D8D" w14:textId="343AE77C" w:rsidR="00EF0752" w:rsidRDefault="00E445B4" w:rsidP="0096198A">
      <w:pPr>
        <w:pStyle w:val="290"/>
        <w:shd w:val="clear" w:color="auto" w:fill="auto"/>
        <w:spacing w:before="0" w:line="240" w:lineRule="auto"/>
        <w:rPr>
          <w:sz w:val="24"/>
          <w:szCs w:val="24"/>
        </w:rPr>
      </w:pPr>
      <w:r w:rsidRPr="0096198A">
        <w:rPr>
          <w:rStyle w:val="291"/>
          <w:sz w:val="24"/>
          <w:szCs w:val="24"/>
        </w:rPr>
        <w:t>Примечание:</w:t>
      </w:r>
      <w:r w:rsidRPr="0096198A">
        <w:rPr>
          <w:sz w:val="24"/>
          <w:szCs w:val="24"/>
        </w:rPr>
        <w:t xml:space="preserve"> АК </w:t>
      </w:r>
      <w:r w:rsidR="00AD5A02">
        <w:rPr>
          <w:sz w:val="24"/>
          <w:szCs w:val="24"/>
        </w:rPr>
        <w:t>–</w:t>
      </w:r>
      <w:r w:rsidRPr="0096198A">
        <w:rPr>
          <w:sz w:val="24"/>
          <w:szCs w:val="24"/>
        </w:rPr>
        <w:t xml:space="preserve"> адвокатский кабинет, АБ </w:t>
      </w:r>
      <w:r w:rsidR="00AD5A02">
        <w:rPr>
          <w:sz w:val="24"/>
          <w:szCs w:val="24"/>
        </w:rPr>
        <w:t>–</w:t>
      </w:r>
      <w:r w:rsidRPr="0096198A">
        <w:rPr>
          <w:sz w:val="24"/>
          <w:szCs w:val="24"/>
        </w:rPr>
        <w:t xml:space="preserve"> адвокатское бюро, БФ </w:t>
      </w:r>
      <w:r w:rsidR="00AD5A02">
        <w:rPr>
          <w:sz w:val="24"/>
          <w:szCs w:val="24"/>
        </w:rPr>
        <w:t>–</w:t>
      </w:r>
      <w:r w:rsidRPr="0096198A">
        <w:rPr>
          <w:sz w:val="24"/>
          <w:szCs w:val="24"/>
        </w:rPr>
        <w:t xml:space="preserve"> адвокаты, не избравшие форму осуществления адвокатской деятельности, КА </w:t>
      </w:r>
      <w:r w:rsidR="00AD5A02">
        <w:rPr>
          <w:sz w:val="24"/>
          <w:szCs w:val="24"/>
        </w:rPr>
        <w:t>–</w:t>
      </w:r>
      <w:r w:rsidRPr="0096198A">
        <w:rPr>
          <w:sz w:val="24"/>
          <w:szCs w:val="24"/>
        </w:rPr>
        <w:t xml:space="preserve"> коллегия адвокатов</w:t>
      </w:r>
      <w:r w:rsidR="00EB7A7A">
        <w:rPr>
          <w:sz w:val="24"/>
          <w:szCs w:val="24"/>
        </w:rPr>
        <w:t>.</w:t>
      </w:r>
    </w:p>
    <w:p w14:paraId="52CF455B" w14:textId="77777777" w:rsidR="00EF0752" w:rsidRDefault="00EF075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br w:type="page"/>
      </w:r>
    </w:p>
    <w:p w14:paraId="67FE610F" w14:textId="77777777" w:rsidR="00EF0752" w:rsidRDefault="00EF0752" w:rsidP="00EF0752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6198A">
        <w:rPr>
          <w:rFonts w:ascii="Times New Roman" w:hAnsi="Times New Roman" w:cs="Times New Roman"/>
          <w:i/>
          <w:sz w:val="24"/>
          <w:szCs w:val="24"/>
        </w:rPr>
        <w:lastRenderedPageBreak/>
        <w:t xml:space="preserve">Таблица </w:t>
      </w:r>
      <w:r>
        <w:rPr>
          <w:rFonts w:ascii="Times New Roman" w:hAnsi="Times New Roman" w:cs="Times New Roman"/>
          <w:i/>
          <w:sz w:val="24"/>
          <w:szCs w:val="24"/>
        </w:rPr>
        <w:t>№ 4</w:t>
      </w:r>
    </w:p>
    <w:p w14:paraId="24DE7D8D" w14:textId="77777777" w:rsidR="00EF0752" w:rsidRDefault="00EF0752" w:rsidP="00EF07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8362CB" w14:textId="77777777" w:rsidR="00EF0752" w:rsidRPr="00AD5A02" w:rsidRDefault="00EF0752" w:rsidP="00EF07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5A02">
        <w:rPr>
          <w:rFonts w:ascii="Times New Roman" w:hAnsi="Times New Roman" w:cs="Times New Roman"/>
          <w:b/>
          <w:sz w:val="24"/>
          <w:szCs w:val="24"/>
        </w:rPr>
        <w:t>Дисциплинарные производства,</w:t>
      </w:r>
    </w:p>
    <w:p w14:paraId="7971ADAE" w14:textId="77777777" w:rsidR="00EF0752" w:rsidRDefault="00EF0752" w:rsidP="00EF07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5A02">
        <w:rPr>
          <w:rFonts w:ascii="Times New Roman" w:hAnsi="Times New Roman" w:cs="Times New Roman"/>
          <w:b/>
          <w:sz w:val="24"/>
          <w:szCs w:val="24"/>
        </w:rPr>
        <w:t>рассмотренные Советом Адвокатской палаты Санкт-Петербурга</w:t>
      </w:r>
      <w:r>
        <w:rPr>
          <w:rFonts w:ascii="Times New Roman" w:hAnsi="Times New Roman" w:cs="Times New Roman"/>
          <w:b/>
          <w:sz w:val="24"/>
          <w:szCs w:val="24"/>
        </w:rPr>
        <w:t xml:space="preserve"> в соотношении по годам</w:t>
      </w:r>
    </w:p>
    <w:p w14:paraId="1920E54C" w14:textId="77777777" w:rsidR="00EF0752" w:rsidRPr="00AD5A02" w:rsidRDefault="00EF0752" w:rsidP="00EF07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D735E2" w14:textId="3CAD1271" w:rsidR="00EB7A7A" w:rsidRDefault="005051D7" w:rsidP="00EF0752">
      <w:pPr>
        <w:pStyle w:val="290"/>
        <w:shd w:val="clear" w:color="auto" w:fill="auto"/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pict w14:anchorId="023EC235">
          <v:shape id="_x0000_i1026" type="#_x0000_t75" style="width:703.15pt;height:370.55pt">
            <v:imagedata r:id="rId15" o:title=""/>
          </v:shape>
        </w:pict>
      </w:r>
    </w:p>
    <w:sectPr w:rsidR="00EB7A7A" w:rsidSect="0065765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7D8E1" w14:textId="77777777" w:rsidR="002F3BB4" w:rsidRDefault="002F3BB4" w:rsidP="001A7933">
      <w:pPr>
        <w:spacing w:after="0" w:line="240" w:lineRule="auto"/>
      </w:pPr>
      <w:r>
        <w:separator/>
      </w:r>
    </w:p>
  </w:endnote>
  <w:endnote w:type="continuationSeparator" w:id="0">
    <w:p w14:paraId="2B676AC7" w14:textId="77777777" w:rsidR="002F3BB4" w:rsidRDefault="002F3BB4" w:rsidP="001A79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6DA03" w14:textId="77777777" w:rsidR="00EA1212" w:rsidRDefault="00EA121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838232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24058D7" w14:textId="77777777" w:rsidR="00EA1212" w:rsidRPr="00393521" w:rsidRDefault="00EA1212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9352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9352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93521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39352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99CF3FE" w14:textId="77777777" w:rsidR="00EA1212" w:rsidRDefault="00EA1212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34C28" w14:textId="77777777" w:rsidR="00EA1212" w:rsidRDefault="00EA121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4E25F" w14:textId="77777777" w:rsidR="002F3BB4" w:rsidRDefault="002F3BB4" w:rsidP="001A7933">
      <w:pPr>
        <w:spacing w:after="0" w:line="240" w:lineRule="auto"/>
      </w:pPr>
      <w:r>
        <w:separator/>
      </w:r>
    </w:p>
  </w:footnote>
  <w:footnote w:type="continuationSeparator" w:id="0">
    <w:p w14:paraId="27626B6E" w14:textId="77777777" w:rsidR="002F3BB4" w:rsidRDefault="002F3BB4" w:rsidP="001A7933">
      <w:pPr>
        <w:spacing w:after="0" w:line="240" w:lineRule="auto"/>
      </w:pPr>
      <w:r>
        <w:continuationSeparator/>
      </w:r>
    </w:p>
  </w:footnote>
  <w:footnote w:id="1">
    <w:p w14:paraId="664A8C3D" w14:textId="77777777" w:rsidR="009D7757" w:rsidRPr="00382A5A" w:rsidRDefault="009D7757" w:rsidP="009D7757">
      <w:pPr>
        <w:pStyle w:val="aa"/>
        <w:ind w:firstLine="709"/>
        <w:jc w:val="both"/>
        <w:rPr>
          <w:rFonts w:ascii="Times New Roman" w:hAnsi="Times New Roman" w:cs="Times New Roman"/>
          <w:i/>
          <w:iCs/>
        </w:rPr>
      </w:pPr>
      <w:r w:rsidRPr="00382A5A">
        <w:rPr>
          <w:rStyle w:val="ac"/>
          <w:rFonts w:ascii="Times New Roman" w:hAnsi="Times New Roman" w:cs="Times New Roman"/>
          <w:i/>
          <w:iCs/>
        </w:rPr>
        <w:footnoteRef/>
      </w:r>
      <w:r w:rsidRPr="00382A5A">
        <w:rPr>
          <w:rFonts w:ascii="Times New Roman" w:hAnsi="Times New Roman" w:cs="Times New Roman"/>
          <w:i/>
          <w:iCs/>
        </w:rPr>
        <w:t xml:space="preserve"> По 56 ДП.</w:t>
      </w:r>
    </w:p>
  </w:footnote>
  <w:footnote w:id="2">
    <w:p w14:paraId="1EE2290B" w14:textId="37FFC0AC" w:rsidR="00382A5A" w:rsidRPr="00382A5A" w:rsidRDefault="00382A5A" w:rsidP="00382A5A">
      <w:pPr>
        <w:pStyle w:val="aa"/>
        <w:ind w:firstLine="709"/>
        <w:jc w:val="both"/>
        <w:rPr>
          <w:rFonts w:ascii="Times New Roman" w:hAnsi="Times New Roman" w:cs="Times New Roman"/>
          <w:i/>
          <w:iCs/>
        </w:rPr>
      </w:pPr>
      <w:r w:rsidRPr="00382A5A">
        <w:rPr>
          <w:rStyle w:val="ac"/>
          <w:rFonts w:ascii="Times New Roman" w:hAnsi="Times New Roman" w:cs="Times New Roman"/>
          <w:i/>
          <w:iCs/>
        </w:rPr>
        <w:footnoteRef/>
      </w:r>
      <w:r w:rsidRPr="00382A5A">
        <w:rPr>
          <w:rFonts w:ascii="Times New Roman" w:hAnsi="Times New Roman" w:cs="Times New Roman"/>
          <w:i/>
          <w:iCs/>
        </w:rPr>
        <w:t xml:space="preserve"> По 34 ДП.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8E3E9" w14:textId="77777777" w:rsidR="00EA1212" w:rsidRDefault="00EA121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8A1C4" w14:textId="77777777" w:rsidR="00EA1212" w:rsidRDefault="00EA1212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FD3EB" w14:textId="77777777" w:rsidR="00EA1212" w:rsidRDefault="00EA121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77CF2"/>
    <w:multiLevelType w:val="hybridMultilevel"/>
    <w:tmpl w:val="7FD6BC24"/>
    <w:lvl w:ilvl="0" w:tplc="F7DA23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7584CD1"/>
    <w:multiLevelType w:val="hybridMultilevel"/>
    <w:tmpl w:val="C018D962"/>
    <w:lvl w:ilvl="0" w:tplc="3B9A01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78A4803"/>
    <w:multiLevelType w:val="hybridMultilevel"/>
    <w:tmpl w:val="BAF26966"/>
    <w:lvl w:ilvl="0" w:tplc="B4F0F3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48542D7"/>
    <w:multiLevelType w:val="hybridMultilevel"/>
    <w:tmpl w:val="1C3EC0D0"/>
    <w:lvl w:ilvl="0" w:tplc="6E788A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95A1E1A"/>
    <w:multiLevelType w:val="hybridMultilevel"/>
    <w:tmpl w:val="F82C4032"/>
    <w:lvl w:ilvl="0" w:tplc="C5B2E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43D3E47"/>
    <w:multiLevelType w:val="hybridMultilevel"/>
    <w:tmpl w:val="8220AE30"/>
    <w:lvl w:ilvl="0" w:tplc="A4E0AE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30012B2"/>
    <w:multiLevelType w:val="multilevel"/>
    <w:tmpl w:val="B61E2D1C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6096806"/>
    <w:multiLevelType w:val="hybridMultilevel"/>
    <w:tmpl w:val="0F349874"/>
    <w:lvl w:ilvl="0" w:tplc="899A58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F917972"/>
    <w:multiLevelType w:val="hybridMultilevel"/>
    <w:tmpl w:val="9968B508"/>
    <w:lvl w:ilvl="0" w:tplc="188875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1DD312A"/>
    <w:multiLevelType w:val="hybridMultilevel"/>
    <w:tmpl w:val="C3FC11E2"/>
    <w:lvl w:ilvl="0" w:tplc="B75497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3045FEF"/>
    <w:multiLevelType w:val="hybridMultilevel"/>
    <w:tmpl w:val="94E820E2"/>
    <w:lvl w:ilvl="0" w:tplc="5956CF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3BF540D"/>
    <w:multiLevelType w:val="hybridMultilevel"/>
    <w:tmpl w:val="5D1A449C"/>
    <w:lvl w:ilvl="0" w:tplc="EC96C7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4A8467B"/>
    <w:multiLevelType w:val="hybridMultilevel"/>
    <w:tmpl w:val="3A9CEEC6"/>
    <w:lvl w:ilvl="0" w:tplc="AA6224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6406AA2"/>
    <w:multiLevelType w:val="hybridMultilevel"/>
    <w:tmpl w:val="0790908C"/>
    <w:lvl w:ilvl="0" w:tplc="3BA477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79B6ACD"/>
    <w:multiLevelType w:val="hybridMultilevel"/>
    <w:tmpl w:val="A91E96E4"/>
    <w:lvl w:ilvl="0" w:tplc="D45410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8915C3B"/>
    <w:multiLevelType w:val="hybridMultilevel"/>
    <w:tmpl w:val="C7103538"/>
    <w:lvl w:ilvl="0" w:tplc="FEEC5C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95F3B84"/>
    <w:multiLevelType w:val="hybridMultilevel"/>
    <w:tmpl w:val="848C8A3A"/>
    <w:lvl w:ilvl="0" w:tplc="AA9CCE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DED743C"/>
    <w:multiLevelType w:val="hybridMultilevel"/>
    <w:tmpl w:val="76C856E0"/>
    <w:lvl w:ilvl="0" w:tplc="409ACA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1190AC9"/>
    <w:multiLevelType w:val="hybridMultilevel"/>
    <w:tmpl w:val="73B0BC4E"/>
    <w:lvl w:ilvl="0" w:tplc="BCEAF2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97C5C35"/>
    <w:multiLevelType w:val="hybridMultilevel"/>
    <w:tmpl w:val="E378FBC0"/>
    <w:lvl w:ilvl="0" w:tplc="91D657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17"/>
  </w:num>
  <w:num w:numId="8">
    <w:abstractNumId w:val="18"/>
  </w:num>
  <w:num w:numId="9">
    <w:abstractNumId w:val="14"/>
  </w:num>
  <w:num w:numId="10">
    <w:abstractNumId w:val="11"/>
  </w:num>
  <w:num w:numId="11">
    <w:abstractNumId w:val="10"/>
  </w:num>
  <w:num w:numId="12">
    <w:abstractNumId w:val="19"/>
  </w:num>
  <w:num w:numId="13">
    <w:abstractNumId w:val="2"/>
  </w:num>
  <w:num w:numId="14">
    <w:abstractNumId w:val="15"/>
  </w:num>
  <w:num w:numId="15">
    <w:abstractNumId w:val="12"/>
  </w:num>
  <w:num w:numId="16">
    <w:abstractNumId w:val="1"/>
  </w:num>
  <w:num w:numId="17">
    <w:abstractNumId w:val="16"/>
  </w:num>
  <w:num w:numId="18">
    <w:abstractNumId w:val="8"/>
  </w:num>
  <w:num w:numId="19">
    <w:abstractNumId w:val="7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6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830"/>
    <w:rsid w:val="000025CE"/>
    <w:rsid w:val="00003B91"/>
    <w:rsid w:val="0000490F"/>
    <w:rsid w:val="00010079"/>
    <w:rsid w:val="00010EF2"/>
    <w:rsid w:val="0001183C"/>
    <w:rsid w:val="00013172"/>
    <w:rsid w:val="000203B8"/>
    <w:rsid w:val="00020D03"/>
    <w:rsid w:val="00023A6A"/>
    <w:rsid w:val="00025E38"/>
    <w:rsid w:val="0002779B"/>
    <w:rsid w:val="00030AB4"/>
    <w:rsid w:val="000404D1"/>
    <w:rsid w:val="000405D9"/>
    <w:rsid w:val="000428BE"/>
    <w:rsid w:val="00044023"/>
    <w:rsid w:val="000447FE"/>
    <w:rsid w:val="0004598B"/>
    <w:rsid w:val="00047D51"/>
    <w:rsid w:val="00054C87"/>
    <w:rsid w:val="00055FB3"/>
    <w:rsid w:val="00065C14"/>
    <w:rsid w:val="00070262"/>
    <w:rsid w:val="000740BA"/>
    <w:rsid w:val="0007434D"/>
    <w:rsid w:val="000743A5"/>
    <w:rsid w:val="00074C1E"/>
    <w:rsid w:val="00074F70"/>
    <w:rsid w:val="00075A8F"/>
    <w:rsid w:val="000764D8"/>
    <w:rsid w:val="0007673E"/>
    <w:rsid w:val="00076778"/>
    <w:rsid w:val="00082E55"/>
    <w:rsid w:val="000831D5"/>
    <w:rsid w:val="00083291"/>
    <w:rsid w:val="00085367"/>
    <w:rsid w:val="0009116B"/>
    <w:rsid w:val="000913FA"/>
    <w:rsid w:val="00095064"/>
    <w:rsid w:val="00095068"/>
    <w:rsid w:val="000A39B4"/>
    <w:rsid w:val="000A5085"/>
    <w:rsid w:val="000A785A"/>
    <w:rsid w:val="000B2726"/>
    <w:rsid w:val="000B4F16"/>
    <w:rsid w:val="000B7B44"/>
    <w:rsid w:val="000C0839"/>
    <w:rsid w:val="000C08E2"/>
    <w:rsid w:val="000C3951"/>
    <w:rsid w:val="000C49A3"/>
    <w:rsid w:val="000C7BBE"/>
    <w:rsid w:val="000D048F"/>
    <w:rsid w:val="000D6CAA"/>
    <w:rsid w:val="000D7C69"/>
    <w:rsid w:val="000E12C7"/>
    <w:rsid w:val="000F3AE1"/>
    <w:rsid w:val="000F59EB"/>
    <w:rsid w:val="000F5DB6"/>
    <w:rsid w:val="000F5DE3"/>
    <w:rsid w:val="00101D57"/>
    <w:rsid w:val="0010612E"/>
    <w:rsid w:val="00106E17"/>
    <w:rsid w:val="001079A8"/>
    <w:rsid w:val="00107BBF"/>
    <w:rsid w:val="001121E9"/>
    <w:rsid w:val="00112EA4"/>
    <w:rsid w:val="001139D4"/>
    <w:rsid w:val="00113DD4"/>
    <w:rsid w:val="00115E35"/>
    <w:rsid w:val="0012116D"/>
    <w:rsid w:val="001222A6"/>
    <w:rsid w:val="00124222"/>
    <w:rsid w:val="001254A6"/>
    <w:rsid w:val="00126074"/>
    <w:rsid w:val="00127810"/>
    <w:rsid w:val="00130DE4"/>
    <w:rsid w:val="00134AB1"/>
    <w:rsid w:val="001350AB"/>
    <w:rsid w:val="00135124"/>
    <w:rsid w:val="00135AB0"/>
    <w:rsid w:val="00135D27"/>
    <w:rsid w:val="001379A2"/>
    <w:rsid w:val="00140B7A"/>
    <w:rsid w:val="00141FA3"/>
    <w:rsid w:val="00145F91"/>
    <w:rsid w:val="00152130"/>
    <w:rsid w:val="0015215F"/>
    <w:rsid w:val="001530CF"/>
    <w:rsid w:val="00155535"/>
    <w:rsid w:val="00156259"/>
    <w:rsid w:val="00156EBC"/>
    <w:rsid w:val="001572EF"/>
    <w:rsid w:val="00157A4F"/>
    <w:rsid w:val="00157B6E"/>
    <w:rsid w:val="00160A50"/>
    <w:rsid w:val="001618DA"/>
    <w:rsid w:val="00164A83"/>
    <w:rsid w:val="00164DC2"/>
    <w:rsid w:val="0017109A"/>
    <w:rsid w:val="00172C0E"/>
    <w:rsid w:val="00175B45"/>
    <w:rsid w:val="001773AB"/>
    <w:rsid w:val="00181D7C"/>
    <w:rsid w:val="00182480"/>
    <w:rsid w:val="00185CDD"/>
    <w:rsid w:val="001862BB"/>
    <w:rsid w:val="00186520"/>
    <w:rsid w:val="00187DEF"/>
    <w:rsid w:val="001916AB"/>
    <w:rsid w:val="00191C8C"/>
    <w:rsid w:val="00192100"/>
    <w:rsid w:val="0019247A"/>
    <w:rsid w:val="00193624"/>
    <w:rsid w:val="00194886"/>
    <w:rsid w:val="0019558F"/>
    <w:rsid w:val="00197EB8"/>
    <w:rsid w:val="001A2A3B"/>
    <w:rsid w:val="001A648E"/>
    <w:rsid w:val="001A7846"/>
    <w:rsid w:val="001A7933"/>
    <w:rsid w:val="001B0CD5"/>
    <w:rsid w:val="001B120B"/>
    <w:rsid w:val="001B18DB"/>
    <w:rsid w:val="001B2EAB"/>
    <w:rsid w:val="001B3E67"/>
    <w:rsid w:val="001B52D2"/>
    <w:rsid w:val="001B635C"/>
    <w:rsid w:val="001C2DB3"/>
    <w:rsid w:val="001C578F"/>
    <w:rsid w:val="001C6D0C"/>
    <w:rsid w:val="001C7013"/>
    <w:rsid w:val="001C72B8"/>
    <w:rsid w:val="001D0654"/>
    <w:rsid w:val="001D1CF5"/>
    <w:rsid w:val="001D3C9D"/>
    <w:rsid w:val="001D51BA"/>
    <w:rsid w:val="001D6F8C"/>
    <w:rsid w:val="001E04F5"/>
    <w:rsid w:val="001E21C3"/>
    <w:rsid w:val="001E30C6"/>
    <w:rsid w:val="001E3358"/>
    <w:rsid w:val="001E4757"/>
    <w:rsid w:val="001E4D1A"/>
    <w:rsid w:val="001E4E8E"/>
    <w:rsid w:val="001E77BE"/>
    <w:rsid w:val="001F00A0"/>
    <w:rsid w:val="001F2D2B"/>
    <w:rsid w:val="001F3B82"/>
    <w:rsid w:val="001F417C"/>
    <w:rsid w:val="001F5E2F"/>
    <w:rsid w:val="001F71F3"/>
    <w:rsid w:val="00200B86"/>
    <w:rsid w:val="00203B55"/>
    <w:rsid w:val="002060D5"/>
    <w:rsid w:val="002130EB"/>
    <w:rsid w:val="00213AA4"/>
    <w:rsid w:val="00214CF1"/>
    <w:rsid w:val="00214F81"/>
    <w:rsid w:val="0021678D"/>
    <w:rsid w:val="00223CD5"/>
    <w:rsid w:val="00225CFE"/>
    <w:rsid w:val="00227704"/>
    <w:rsid w:val="002316D5"/>
    <w:rsid w:val="00232BE2"/>
    <w:rsid w:val="00235193"/>
    <w:rsid w:val="00236392"/>
    <w:rsid w:val="00237781"/>
    <w:rsid w:val="002441C1"/>
    <w:rsid w:val="00244C2F"/>
    <w:rsid w:val="002476B3"/>
    <w:rsid w:val="0025333B"/>
    <w:rsid w:val="0026083A"/>
    <w:rsid w:val="0026173A"/>
    <w:rsid w:val="002620FA"/>
    <w:rsid w:val="00262846"/>
    <w:rsid w:val="00263AA0"/>
    <w:rsid w:val="00265E69"/>
    <w:rsid w:val="00267BE9"/>
    <w:rsid w:val="00270682"/>
    <w:rsid w:val="00271364"/>
    <w:rsid w:val="002733C2"/>
    <w:rsid w:val="00274B5D"/>
    <w:rsid w:val="00276B0C"/>
    <w:rsid w:val="00282762"/>
    <w:rsid w:val="0028314A"/>
    <w:rsid w:val="002845E7"/>
    <w:rsid w:val="00285F0D"/>
    <w:rsid w:val="00291B65"/>
    <w:rsid w:val="002923A9"/>
    <w:rsid w:val="00292DD3"/>
    <w:rsid w:val="00293DE4"/>
    <w:rsid w:val="002942AF"/>
    <w:rsid w:val="00295144"/>
    <w:rsid w:val="002A062B"/>
    <w:rsid w:val="002A3A90"/>
    <w:rsid w:val="002A70A0"/>
    <w:rsid w:val="002A7A2E"/>
    <w:rsid w:val="002A7F38"/>
    <w:rsid w:val="002B30F8"/>
    <w:rsid w:val="002B3AC2"/>
    <w:rsid w:val="002B47CB"/>
    <w:rsid w:val="002B68A6"/>
    <w:rsid w:val="002B7D17"/>
    <w:rsid w:val="002C015F"/>
    <w:rsid w:val="002C53E5"/>
    <w:rsid w:val="002C7940"/>
    <w:rsid w:val="002D04A8"/>
    <w:rsid w:val="002D1118"/>
    <w:rsid w:val="002D1AD0"/>
    <w:rsid w:val="002D3E02"/>
    <w:rsid w:val="002D485F"/>
    <w:rsid w:val="002D545E"/>
    <w:rsid w:val="002D5820"/>
    <w:rsid w:val="002D6E75"/>
    <w:rsid w:val="002E6119"/>
    <w:rsid w:val="002E6947"/>
    <w:rsid w:val="002E7398"/>
    <w:rsid w:val="002E74CB"/>
    <w:rsid w:val="002F0053"/>
    <w:rsid w:val="002F2498"/>
    <w:rsid w:val="002F2847"/>
    <w:rsid w:val="002F3BB4"/>
    <w:rsid w:val="002F4361"/>
    <w:rsid w:val="002F4F22"/>
    <w:rsid w:val="002F5EA1"/>
    <w:rsid w:val="002F6A35"/>
    <w:rsid w:val="002F743A"/>
    <w:rsid w:val="002F7645"/>
    <w:rsid w:val="00300DBC"/>
    <w:rsid w:val="00301004"/>
    <w:rsid w:val="00310B3D"/>
    <w:rsid w:val="003115D7"/>
    <w:rsid w:val="0031287F"/>
    <w:rsid w:val="00315154"/>
    <w:rsid w:val="003152EC"/>
    <w:rsid w:val="0031540E"/>
    <w:rsid w:val="00315F9B"/>
    <w:rsid w:val="00316283"/>
    <w:rsid w:val="00317FC8"/>
    <w:rsid w:val="00325F3F"/>
    <w:rsid w:val="00326159"/>
    <w:rsid w:val="00330982"/>
    <w:rsid w:val="00330E78"/>
    <w:rsid w:val="0033149B"/>
    <w:rsid w:val="003329BF"/>
    <w:rsid w:val="00333060"/>
    <w:rsid w:val="00336564"/>
    <w:rsid w:val="0034079D"/>
    <w:rsid w:val="00340955"/>
    <w:rsid w:val="00345874"/>
    <w:rsid w:val="00346212"/>
    <w:rsid w:val="00347B70"/>
    <w:rsid w:val="00350E9B"/>
    <w:rsid w:val="003526F3"/>
    <w:rsid w:val="00355A6F"/>
    <w:rsid w:val="003600A5"/>
    <w:rsid w:val="00360F37"/>
    <w:rsid w:val="00361E88"/>
    <w:rsid w:val="003630CF"/>
    <w:rsid w:val="00363371"/>
    <w:rsid w:val="0036377D"/>
    <w:rsid w:val="003661CE"/>
    <w:rsid w:val="00366B9C"/>
    <w:rsid w:val="00370A41"/>
    <w:rsid w:val="00372CE9"/>
    <w:rsid w:val="003755E6"/>
    <w:rsid w:val="00376D21"/>
    <w:rsid w:val="00382403"/>
    <w:rsid w:val="00382A5A"/>
    <w:rsid w:val="00382B77"/>
    <w:rsid w:val="0038333B"/>
    <w:rsid w:val="00384D2A"/>
    <w:rsid w:val="00385298"/>
    <w:rsid w:val="00387AD1"/>
    <w:rsid w:val="003902F4"/>
    <w:rsid w:val="00390D40"/>
    <w:rsid w:val="003926A7"/>
    <w:rsid w:val="003928F1"/>
    <w:rsid w:val="00393521"/>
    <w:rsid w:val="00394361"/>
    <w:rsid w:val="00395205"/>
    <w:rsid w:val="003952DF"/>
    <w:rsid w:val="003972AC"/>
    <w:rsid w:val="003A04F0"/>
    <w:rsid w:val="003A0C7A"/>
    <w:rsid w:val="003A35A8"/>
    <w:rsid w:val="003A37A3"/>
    <w:rsid w:val="003A3CA4"/>
    <w:rsid w:val="003A4901"/>
    <w:rsid w:val="003A5273"/>
    <w:rsid w:val="003A67D9"/>
    <w:rsid w:val="003A7E4F"/>
    <w:rsid w:val="003B551A"/>
    <w:rsid w:val="003B7AC0"/>
    <w:rsid w:val="003C1116"/>
    <w:rsid w:val="003C43A7"/>
    <w:rsid w:val="003C5A5B"/>
    <w:rsid w:val="003C5F4D"/>
    <w:rsid w:val="003D0EF2"/>
    <w:rsid w:val="003D1621"/>
    <w:rsid w:val="003D26CC"/>
    <w:rsid w:val="003D4305"/>
    <w:rsid w:val="003E1582"/>
    <w:rsid w:val="003E3799"/>
    <w:rsid w:val="003E59A3"/>
    <w:rsid w:val="003E6B26"/>
    <w:rsid w:val="003F04FE"/>
    <w:rsid w:val="003F28F4"/>
    <w:rsid w:val="00401CB0"/>
    <w:rsid w:val="00402557"/>
    <w:rsid w:val="00404F2E"/>
    <w:rsid w:val="004063CF"/>
    <w:rsid w:val="00411176"/>
    <w:rsid w:val="00412DC1"/>
    <w:rsid w:val="00413B6B"/>
    <w:rsid w:val="00413BE6"/>
    <w:rsid w:val="004203B7"/>
    <w:rsid w:val="00421668"/>
    <w:rsid w:val="004224ED"/>
    <w:rsid w:val="00424958"/>
    <w:rsid w:val="00425B8B"/>
    <w:rsid w:val="0042644E"/>
    <w:rsid w:val="004274AF"/>
    <w:rsid w:val="00430CB3"/>
    <w:rsid w:val="004332F5"/>
    <w:rsid w:val="004352A0"/>
    <w:rsid w:val="004353D4"/>
    <w:rsid w:val="00435971"/>
    <w:rsid w:val="0043645D"/>
    <w:rsid w:val="00436A3F"/>
    <w:rsid w:val="00437C44"/>
    <w:rsid w:val="004419C1"/>
    <w:rsid w:val="00445A01"/>
    <w:rsid w:val="004461C4"/>
    <w:rsid w:val="004477ED"/>
    <w:rsid w:val="004508C1"/>
    <w:rsid w:val="00450D3C"/>
    <w:rsid w:val="004520DE"/>
    <w:rsid w:val="00452C8D"/>
    <w:rsid w:val="00456211"/>
    <w:rsid w:val="0045728B"/>
    <w:rsid w:val="00461560"/>
    <w:rsid w:val="0046271F"/>
    <w:rsid w:val="004639C9"/>
    <w:rsid w:val="004641CD"/>
    <w:rsid w:val="00467604"/>
    <w:rsid w:val="00470418"/>
    <w:rsid w:val="004715C3"/>
    <w:rsid w:val="00474E48"/>
    <w:rsid w:val="004775FB"/>
    <w:rsid w:val="004821C6"/>
    <w:rsid w:val="00482B3E"/>
    <w:rsid w:val="00484830"/>
    <w:rsid w:val="00493106"/>
    <w:rsid w:val="004946C0"/>
    <w:rsid w:val="0049592C"/>
    <w:rsid w:val="00495DB8"/>
    <w:rsid w:val="00496CF4"/>
    <w:rsid w:val="00496F1E"/>
    <w:rsid w:val="004A2400"/>
    <w:rsid w:val="004A3291"/>
    <w:rsid w:val="004A4F3B"/>
    <w:rsid w:val="004A5BF8"/>
    <w:rsid w:val="004A613B"/>
    <w:rsid w:val="004B1892"/>
    <w:rsid w:val="004B3ECA"/>
    <w:rsid w:val="004B7644"/>
    <w:rsid w:val="004C01B7"/>
    <w:rsid w:val="004C38AE"/>
    <w:rsid w:val="004C7928"/>
    <w:rsid w:val="004D68B2"/>
    <w:rsid w:val="004D734F"/>
    <w:rsid w:val="004D7F2B"/>
    <w:rsid w:val="004E01ED"/>
    <w:rsid w:val="004E0E58"/>
    <w:rsid w:val="004E2615"/>
    <w:rsid w:val="004E2B41"/>
    <w:rsid w:val="004E5DC1"/>
    <w:rsid w:val="004F2FD7"/>
    <w:rsid w:val="004F6E33"/>
    <w:rsid w:val="00503A21"/>
    <w:rsid w:val="005051D7"/>
    <w:rsid w:val="00507CBE"/>
    <w:rsid w:val="00512D12"/>
    <w:rsid w:val="00517E1D"/>
    <w:rsid w:val="00525927"/>
    <w:rsid w:val="0052630A"/>
    <w:rsid w:val="00530ADF"/>
    <w:rsid w:val="00530CD2"/>
    <w:rsid w:val="005317EF"/>
    <w:rsid w:val="00531EC8"/>
    <w:rsid w:val="00532455"/>
    <w:rsid w:val="0053348A"/>
    <w:rsid w:val="00533705"/>
    <w:rsid w:val="005341B0"/>
    <w:rsid w:val="00534984"/>
    <w:rsid w:val="00540C03"/>
    <w:rsid w:val="0054279A"/>
    <w:rsid w:val="005437E6"/>
    <w:rsid w:val="00552195"/>
    <w:rsid w:val="0055413A"/>
    <w:rsid w:val="005552E3"/>
    <w:rsid w:val="005559C4"/>
    <w:rsid w:val="005609B8"/>
    <w:rsid w:val="005627D1"/>
    <w:rsid w:val="00562854"/>
    <w:rsid w:val="00562D61"/>
    <w:rsid w:val="0056742D"/>
    <w:rsid w:val="005700B9"/>
    <w:rsid w:val="00570430"/>
    <w:rsid w:val="00571411"/>
    <w:rsid w:val="00571CD9"/>
    <w:rsid w:val="00571CFE"/>
    <w:rsid w:val="0057475A"/>
    <w:rsid w:val="00576DF8"/>
    <w:rsid w:val="00581562"/>
    <w:rsid w:val="00582226"/>
    <w:rsid w:val="00586279"/>
    <w:rsid w:val="00586E19"/>
    <w:rsid w:val="00587FBF"/>
    <w:rsid w:val="00591134"/>
    <w:rsid w:val="00592DF1"/>
    <w:rsid w:val="00594B28"/>
    <w:rsid w:val="00597CDD"/>
    <w:rsid w:val="005A0235"/>
    <w:rsid w:val="005A086A"/>
    <w:rsid w:val="005A0AFD"/>
    <w:rsid w:val="005A749E"/>
    <w:rsid w:val="005B397D"/>
    <w:rsid w:val="005B5EF5"/>
    <w:rsid w:val="005C07D3"/>
    <w:rsid w:val="005C1063"/>
    <w:rsid w:val="005D4734"/>
    <w:rsid w:val="005D7A17"/>
    <w:rsid w:val="005D7B5C"/>
    <w:rsid w:val="005E05EC"/>
    <w:rsid w:val="005E11B8"/>
    <w:rsid w:val="005E2A63"/>
    <w:rsid w:val="005E43B2"/>
    <w:rsid w:val="005E5A6C"/>
    <w:rsid w:val="005E6530"/>
    <w:rsid w:val="005E7EAD"/>
    <w:rsid w:val="005F0FA9"/>
    <w:rsid w:val="005F2EC2"/>
    <w:rsid w:val="005F3774"/>
    <w:rsid w:val="005F4754"/>
    <w:rsid w:val="005F4D04"/>
    <w:rsid w:val="005F6902"/>
    <w:rsid w:val="00604C16"/>
    <w:rsid w:val="00605C7D"/>
    <w:rsid w:val="00607A9B"/>
    <w:rsid w:val="006108D6"/>
    <w:rsid w:val="00611ED2"/>
    <w:rsid w:val="00612373"/>
    <w:rsid w:val="00613645"/>
    <w:rsid w:val="00617162"/>
    <w:rsid w:val="00621EFB"/>
    <w:rsid w:val="0062334C"/>
    <w:rsid w:val="006235E8"/>
    <w:rsid w:val="00624E79"/>
    <w:rsid w:val="00630F96"/>
    <w:rsid w:val="0063135A"/>
    <w:rsid w:val="006326B2"/>
    <w:rsid w:val="00640A51"/>
    <w:rsid w:val="0064255C"/>
    <w:rsid w:val="0064334F"/>
    <w:rsid w:val="006459D7"/>
    <w:rsid w:val="00645AA7"/>
    <w:rsid w:val="00651923"/>
    <w:rsid w:val="00652DAC"/>
    <w:rsid w:val="00652F05"/>
    <w:rsid w:val="00657655"/>
    <w:rsid w:val="00663DC1"/>
    <w:rsid w:val="00664CED"/>
    <w:rsid w:val="00665128"/>
    <w:rsid w:val="00666CAB"/>
    <w:rsid w:val="00667693"/>
    <w:rsid w:val="00672242"/>
    <w:rsid w:val="00672B5D"/>
    <w:rsid w:val="006734FD"/>
    <w:rsid w:val="006747EB"/>
    <w:rsid w:val="0067656E"/>
    <w:rsid w:val="00680896"/>
    <w:rsid w:val="00681B1B"/>
    <w:rsid w:val="006827CC"/>
    <w:rsid w:val="00686102"/>
    <w:rsid w:val="0069086F"/>
    <w:rsid w:val="00690E0E"/>
    <w:rsid w:val="0069155B"/>
    <w:rsid w:val="00691DE5"/>
    <w:rsid w:val="00693BC3"/>
    <w:rsid w:val="006940A7"/>
    <w:rsid w:val="00694D67"/>
    <w:rsid w:val="00694EC0"/>
    <w:rsid w:val="006970F1"/>
    <w:rsid w:val="006A1D08"/>
    <w:rsid w:val="006A4973"/>
    <w:rsid w:val="006B2F2C"/>
    <w:rsid w:val="006B32CA"/>
    <w:rsid w:val="006B5119"/>
    <w:rsid w:val="006C0CD9"/>
    <w:rsid w:val="006C10CF"/>
    <w:rsid w:val="006C4707"/>
    <w:rsid w:val="006C5186"/>
    <w:rsid w:val="006C5C04"/>
    <w:rsid w:val="006C6F90"/>
    <w:rsid w:val="006D03B1"/>
    <w:rsid w:val="006D0537"/>
    <w:rsid w:val="006D1CFC"/>
    <w:rsid w:val="006E0FB1"/>
    <w:rsid w:val="006E1B47"/>
    <w:rsid w:val="006E20FC"/>
    <w:rsid w:val="006E3DD2"/>
    <w:rsid w:val="006E497B"/>
    <w:rsid w:val="006E5ECC"/>
    <w:rsid w:val="006E6C2C"/>
    <w:rsid w:val="006E7D1B"/>
    <w:rsid w:val="006E7D8B"/>
    <w:rsid w:val="006F08A3"/>
    <w:rsid w:val="006F1120"/>
    <w:rsid w:val="006F447E"/>
    <w:rsid w:val="00701E80"/>
    <w:rsid w:val="00703252"/>
    <w:rsid w:val="00705E02"/>
    <w:rsid w:val="0070759D"/>
    <w:rsid w:val="007077D3"/>
    <w:rsid w:val="00710568"/>
    <w:rsid w:val="00717CF8"/>
    <w:rsid w:val="0072038B"/>
    <w:rsid w:val="00726587"/>
    <w:rsid w:val="00727382"/>
    <w:rsid w:val="00733E1D"/>
    <w:rsid w:val="00733ED9"/>
    <w:rsid w:val="007378DC"/>
    <w:rsid w:val="00737AEC"/>
    <w:rsid w:val="00737FC3"/>
    <w:rsid w:val="00740D84"/>
    <w:rsid w:val="00742623"/>
    <w:rsid w:val="00742A71"/>
    <w:rsid w:val="0074327C"/>
    <w:rsid w:val="0074398D"/>
    <w:rsid w:val="00746226"/>
    <w:rsid w:val="00751453"/>
    <w:rsid w:val="007530AE"/>
    <w:rsid w:val="00761A3E"/>
    <w:rsid w:val="00762A18"/>
    <w:rsid w:val="00763B10"/>
    <w:rsid w:val="00764A10"/>
    <w:rsid w:val="00767008"/>
    <w:rsid w:val="00767BE7"/>
    <w:rsid w:val="007703F7"/>
    <w:rsid w:val="007732E0"/>
    <w:rsid w:val="007759A4"/>
    <w:rsid w:val="00780ACB"/>
    <w:rsid w:val="007812A1"/>
    <w:rsid w:val="007812C7"/>
    <w:rsid w:val="00784B77"/>
    <w:rsid w:val="00784E0A"/>
    <w:rsid w:val="007855BE"/>
    <w:rsid w:val="0079255B"/>
    <w:rsid w:val="007944EA"/>
    <w:rsid w:val="007959DF"/>
    <w:rsid w:val="00796BA6"/>
    <w:rsid w:val="007A0608"/>
    <w:rsid w:val="007A10A0"/>
    <w:rsid w:val="007A229D"/>
    <w:rsid w:val="007A3873"/>
    <w:rsid w:val="007A3A82"/>
    <w:rsid w:val="007A5843"/>
    <w:rsid w:val="007B1BA2"/>
    <w:rsid w:val="007B2CFE"/>
    <w:rsid w:val="007B2EE7"/>
    <w:rsid w:val="007B369C"/>
    <w:rsid w:val="007B5E0D"/>
    <w:rsid w:val="007C1116"/>
    <w:rsid w:val="007C6B7C"/>
    <w:rsid w:val="007C6E19"/>
    <w:rsid w:val="007D0BCE"/>
    <w:rsid w:val="007D2DF9"/>
    <w:rsid w:val="007D2FB7"/>
    <w:rsid w:val="007D4178"/>
    <w:rsid w:val="007D44CC"/>
    <w:rsid w:val="007D54EF"/>
    <w:rsid w:val="007D5E4A"/>
    <w:rsid w:val="007D7767"/>
    <w:rsid w:val="007E0284"/>
    <w:rsid w:val="007E15C7"/>
    <w:rsid w:val="007E219B"/>
    <w:rsid w:val="007E24DF"/>
    <w:rsid w:val="007E2BF4"/>
    <w:rsid w:val="007E3A0D"/>
    <w:rsid w:val="007E5C32"/>
    <w:rsid w:val="007F0EBD"/>
    <w:rsid w:val="007F3F67"/>
    <w:rsid w:val="007F472B"/>
    <w:rsid w:val="007F7470"/>
    <w:rsid w:val="00804BA4"/>
    <w:rsid w:val="008050E9"/>
    <w:rsid w:val="0080533C"/>
    <w:rsid w:val="008074FA"/>
    <w:rsid w:val="0081191C"/>
    <w:rsid w:val="0081229B"/>
    <w:rsid w:val="008123FC"/>
    <w:rsid w:val="0081514D"/>
    <w:rsid w:val="008173EB"/>
    <w:rsid w:val="008240DC"/>
    <w:rsid w:val="00825D65"/>
    <w:rsid w:val="008371B7"/>
    <w:rsid w:val="008375C8"/>
    <w:rsid w:val="00840318"/>
    <w:rsid w:val="008403E3"/>
    <w:rsid w:val="00846708"/>
    <w:rsid w:val="0085145B"/>
    <w:rsid w:val="0085591F"/>
    <w:rsid w:val="00856FBB"/>
    <w:rsid w:val="00860394"/>
    <w:rsid w:val="00860BE9"/>
    <w:rsid w:val="0086206D"/>
    <w:rsid w:val="0086354A"/>
    <w:rsid w:val="0086366A"/>
    <w:rsid w:val="008703C5"/>
    <w:rsid w:val="00870EC0"/>
    <w:rsid w:val="00874500"/>
    <w:rsid w:val="00874748"/>
    <w:rsid w:val="0087642C"/>
    <w:rsid w:val="00877F31"/>
    <w:rsid w:val="00880DA9"/>
    <w:rsid w:val="00883FA5"/>
    <w:rsid w:val="00885AFA"/>
    <w:rsid w:val="00886FBC"/>
    <w:rsid w:val="00887196"/>
    <w:rsid w:val="00894E57"/>
    <w:rsid w:val="0089601A"/>
    <w:rsid w:val="008A07C3"/>
    <w:rsid w:val="008A0AFB"/>
    <w:rsid w:val="008A18E3"/>
    <w:rsid w:val="008A5073"/>
    <w:rsid w:val="008A675F"/>
    <w:rsid w:val="008A67F4"/>
    <w:rsid w:val="008B1B36"/>
    <w:rsid w:val="008B35F1"/>
    <w:rsid w:val="008B3DB7"/>
    <w:rsid w:val="008B4B96"/>
    <w:rsid w:val="008B6943"/>
    <w:rsid w:val="008C3D38"/>
    <w:rsid w:val="008C747A"/>
    <w:rsid w:val="008C79A5"/>
    <w:rsid w:val="008D03C9"/>
    <w:rsid w:val="008D0F45"/>
    <w:rsid w:val="008E082F"/>
    <w:rsid w:val="008E0B58"/>
    <w:rsid w:val="008E15F3"/>
    <w:rsid w:val="008E2813"/>
    <w:rsid w:val="008E2F20"/>
    <w:rsid w:val="008E32E1"/>
    <w:rsid w:val="008E3993"/>
    <w:rsid w:val="008E5E93"/>
    <w:rsid w:val="008E6199"/>
    <w:rsid w:val="008E6775"/>
    <w:rsid w:val="008E7118"/>
    <w:rsid w:val="008E7360"/>
    <w:rsid w:val="008F2B9B"/>
    <w:rsid w:val="008F2E12"/>
    <w:rsid w:val="008F568E"/>
    <w:rsid w:val="008F691E"/>
    <w:rsid w:val="00905893"/>
    <w:rsid w:val="009071A7"/>
    <w:rsid w:val="0091230C"/>
    <w:rsid w:val="009123BF"/>
    <w:rsid w:val="0091263B"/>
    <w:rsid w:val="00912FCA"/>
    <w:rsid w:val="0091418A"/>
    <w:rsid w:val="00914887"/>
    <w:rsid w:val="009168B8"/>
    <w:rsid w:val="009232F1"/>
    <w:rsid w:val="00927EEB"/>
    <w:rsid w:val="00931567"/>
    <w:rsid w:val="00933593"/>
    <w:rsid w:val="00933A40"/>
    <w:rsid w:val="00933AC5"/>
    <w:rsid w:val="00940B89"/>
    <w:rsid w:val="00945A2A"/>
    <w:rsid w:val="00953B5D"/>
    <w:rsid w:val="009577A6"/>
    <w:rsid w:val="0096198A"/>
    <w:rsid w:val="009641D4"/>
    <w:rsid w:val="00965DD9"/>
    <w:rsid w:val="0096727A"/>
    <w:rsid w:val="00967EF8"/>
    <w:rsid w:val="00976537"/>
    <w:rsid w:val="0097765D"/>
    <w:rsid w:val="00980E8A"/>
    <w:rsid w:val="0098127D"/>
    <w:rsid w:val="00981581"/>
    <w:rsid w:val="0098158A"/>
    <w:rsid w:val="00981C8C"/>
    <w:rsid w:val="00982162"/>
    <w:rsid w:val="00991FD6"/>
    <w:rsid w:val="00992D61"/>
    <w:rsid w:val="0099342A"/>
    <w:rsid w:val="009938B8"/>
    <w:rsid w:val="00995F30"/>
    <w:rsid w:val="00996747"/>
    <w:rsid w:val="009A28FC"/>
    <w:rsid w:val="009A368F"/>
    <w:rsid w:val="009A49C3"/>
    <w:rsid w:val="009B37F7"/>
    <w:rsid w:val="009B56E7"/>
    <w:rsid w:val="009C1836"/>
    <w:rsid w:val="009C352C"/>
    <w:rsid w:val="009D19D3"/>
    <w:rsid w:val="009D1B7F"/>
    <w:rsid w:val="009D3377"/>
    <w:rsid w:val="009D5741"/>
    <w:rsid w:val="009D6846"/>
    <w:rsid w:val="009D7757"/>
    <w:rsid w:val="009E2762"/>
    <w:rsid w:val="009E4A7D"/>
    <w:rsid w:val="009E6A0E"/>
    <w:rsid w:val="009E7E67"/>
    <w:rsid w:val="009F0067"/>
    <w:rsid w:val="009F1380"/>
    <w:rsid w:val="009F733E"/>
    <w:rsid w:val="009F76F5"/>
    <w:rsid w:val="00A00315"/>
    <w:rsid w:val="00A00D01"/>
    <w:rsid w:val="00A033E1"/>
    <w:rsid w:val="00A05314"/>
    <w:rsid w:val="00A1102E"/>
    <w:rsid w:val="00A114D0"/>
    <w:rsid w:val="00A142CC"/>
    <w:rsid w:val="00A32D87"/>
    <w:rsid w:val="00A338F6"/>
    <w:rsid w:val="00A364C9"/>
    <w:rsid w:val="00A37396"/>
    <w:rsid w:val="00A4404D"/>
    <w:rsid w:val="00A464D6"/>
    <w:rsid w:val="00A4752C"/>
    <w:rsid w:val="00A52D7A"/>
    <w:rsid w:val="00A551B0"/>
    <w:rsid w:val="00A551CC"/>
    <w:rsid w:val="00A5558A"/>
    <w:rsid w:val="00A56125"/>
    <w:rsid w:val="00A61C34"/>
    <w:rsid w:val="00A61DCD"/>
    <w:rsid w:val="00A64075"/>
    <w:rsid w:val="00A65800"/>
    <w:rsid w:val="00A669D1"/>
    <w:rsid w:val="00A74ED2"/>
    <w:rsid w:val="00A7635E"/>
    <w:rsid w:val="00A8242D"/>
    <w:rsid w:val="00A86EBD"/>
    <w:rsid w:val="00A93642"/>
    <w:rsid w:val="00A93B8F"/>
    <w:rsid w:val="00A9624D"/>
    <w:rsid w:val="00A9685E"/>
    <w:rsid w:val="00AA2099"/>
    <w:rsid w:val="00AA2903"/>
    <w:rsid w:val="00AA324A"/>
    <w:rsid w:val="00AB0F08"/>
    <w:rsid w:val="00AB5E1A"/>
    <w:rsid w:val="00AB7D88"/>
    <w:rsid w:val="00AC1668"/>
    <w:rsid w:val="00AC2C17"/>
    <w:rsid w:val="00AD113B"/>
    <w:rsid w:val="00AD1143"/>
    <w:rsid w:val="00AD5A02"/>
    <w:rsid w:val="00AD5DB3"/>
    <w:rsid w:val="00AD61D0"/>
    <w:rsid w:val="00AD7502"/>
    <w:rsid w:val="00AE0980"/>
    <w:rsid w:val="00AE3643"/>
    <w:rsid w:val="00AE4446"/>
    <w:rsid w:val="00AE4D94"/>
    <w:rsid w:val="00AE56F8"/>
    <w:rsid w:val="00AF3A0A"/>
    <w:rsid w:val="00AF4A09"/>
    <w:rsid w:val="00AF6C48"/>
    <w:rsid w:val="00AF77E3"/>
    <w:rsid w:val="00B00DAB"/>
    <w:rsid w:val="00B01BBB"/>
    <w:rsid w:val="00B04101"/>
    <w:rsid w:val="00B075E1"/>
    <w:rsid w:val="00B16B4A"/>
    <w:rsid w:val="00B20E2E"/>
    <w:rsid w:val="00B21260"/>
    <w:rsid w:val="00B26AAA"/>
    <w:rsid w:val="00B274A4"/>
    <w:rsid w:val="00B304A8"/>
    <w:rsid w:val="00B34C6F"/>
    <w:rsid w:val="00B41097"/>
    <w:rsid w:val="00B41675"/>
    <w:rsid w:val="00B42665"/>
    <w:rsid w:val="00B505D1"/>
    <w:rsid w:val="00B51624"/>
    <w:rsid w:val="00B54BCB"/>
    <w:rsid w:val="00B56074"/>
    <w:rsid w:val="00B62E2B"/>
    <w:rsid w:val="00B637AC"/>
    <w:rsid w:val="00B641F3"/>
    <w:rsid w:val="00B71693"/>
    <w:rsid w:val="00B7175B"/>
    <w:rsid w:val="00B81599"/>
    <w:rsid w:val="00B840EF"/>
    <w:rsid w:val="00B85D58"/>
    <w:rsid w:val="00B86E2C"/>
    <w:rsid w:val="00B86E8F"/>
    <w:rsid w:val="00B87C19"/>
    <w:rsid w:val="00B935BD"/>
    <w:rsid w:val="00B958DA"/>
    <w:rsid w:val="00B96EB4"/>
    <w:rsid w:val="00B977D0"/>
    <w:rsid w:val="00BA01AB"/>
    <w:rsid w:val="00BA14DF"/>
    <w:rsid w:val="00BA22CC"/>
    <w:rsid w:val="00BA2F72"/>
    <w:rsid w:val="00BA4EC1"/>
    <w:rsid w:val="00BB0162"/>
    <w:rsid w:val="00BB0247"/>
    <w:rsid w:val="00BB1294"/>
    <w:rsid w:val="00BB589F"/>
    <w:rsid w:val="00BC098D"/>
    <w:rsid w:val="00BC3230"/>
    <w:rsid w:val="00BC3C91"/>
    <w:rsid w:val="00BC6714"/>
    <w:rsid w:val="00BD2C78"/>
    <w:rsid w:val="00BD49F1"/>
    <w:rsid w:val="00BD6355"/>
    <w:rsid w:val="00BE0BED"/>
    <w:rsid w:val="00BE10C1"/>
    <w:rsid w:val="00BE235E"/>
    <w:rsid w:val="00BE2798"/>
    <w:rsid w:val="00BE4F2A"/>
    <w:rsid w:val="00BE625E"/>
    <w:rsid w:val="00BE6C90"/>
    <w:rsid w:val="00BF2640"/>
    <w:rsid w:val="00BF3EC9"/>
    <w:rsid w:val="00BF3F2D"/>
    <w:rsid w:val="00BF55ED"/>
    <w:rsid w:val="00BF66EB"/>
    <w:rsid w:val="00BF6B87"/>
    <w:rsid w:val="00BF7828"/>
    <w:rsid w:val="00C004C5"/>
    <w:rsid w:val="00C03C86"/>
    <w:rsid w:val="00C07070"/>
    <w:rsid w:val="00C16267"/>
    <w:rsid w:val="00C173E4"/>
    <w:rsid w:val="00C23EB7"/>
    <w:rsid w:val="00C23FFF"/>
    <w:rsid w:val="00C271D4"/>
    <w:rsid w:val="00C32617"/>
    <w:rsid w:val="00C357C0"/>
    <w:rsid w:val="00C35E96"/>
    <w:rsid w:val="00C35EF2"/>
    <w:rsid w:val="00C43EC4"/>
    <w:rsid w:val="00C45D48"/>
    <w:rsid w:val="00C51067"/>
    <w:rsid w:val="00C526F3"/>
    <w:rsid w:val="00C52BB0"/>
    <w:rsid w:val="00C52CAC"/>
    <w:rsid w:val="00C55369"/>
    <w:rsid w:val="00C577EC"/>
    <w:rsid w:val="00C6065D"/>
    <w:rsid w:val="00C62F0D"/>
    <w:rsid w:val="00C64B79"/>
    <w:rsid w:val="00C64FE1"/>
    <w:rsid w:val="00C67E94"/>
    <w:rsid w:val="00C75282"/>
    <w:rsid w:val="00C80935"/>
    <w:rsid w:val="00C83ABC"/>
    <w:rsid w:val="00C87ED2"/>
    <w:rsid w:val="00C919AD"/>
    <w:rsid w:val="00C92956"/>
    <w:rsid w:val="00C94B95"/>
    <w:rsid w:val="00C95A80"/>
    <w:rsid w:val="00C97E3D"/>
    <w:rsid w:val="00C97E4E"/>
    <w:rsid w:val="00CA0C54"/>
    <w:rsid w:val="00CA1141"/>
    <w:rsid w:val="00CA17D2"/>
    <w:rsid w:val="00CA2098"/>
    <w:rsid w:val="00CA756F"/>
    <w:rsid w:val="00CB2087"/>
    <w:rsid w:val="00CB6864"/>
    <w:rsid w:val="00CB7E0E"/>
    <w:rsid w:val="00CC5F55"/>
    <w:rsid w:val="00CD03B7"/>
    <w:rsid w:val="00CD3114"/>
    <w:rsid w:val="00CD5064"/>
    <w:rsid w:val="00CD609F"/>
    <w:rsid w:val="00CD757C"/>
    <w:rsid w:val="00CD7EAD"/>
    <w:rsid w:val="00CE059B"/>
    <w:rsid w:val="00CE46F7"/>
    <w:rsid w:val="00CE6CF0"/>
    <w:rsid w:val="00CE7C63"/>
    <w:rsid w:val="00CF0572"/>
    <w:rsid w:val="00CF1DD1"/>
    <w:rsid w:val="00CF2707"/>
    <w:rsid w:val="00D00B12"/>
    <w:rsid w:val="00D07573"/>
    <w:rsid w:val="00D0765F"/>
    <w:rsid w:val="00D0779A"/>
    <w:rsid w:val="00D16CEE"/>
    <w:rsid w:val="00D17906"/>
    <w:rsid w:val="00D17F83"/>
    <w:rsid w:val="00D202A1"/>
    <w:rsid w:val="00D207D8"/>
    <w:rsid w:val="00D211B3"/>
    <w:rsid w:val="00D2220F"/>
    <w:rsid w:val="00D23B22"/>
    <w:rsid w:val="00D2421F"/>
    <w:rsid w:val="00D25D8B"/>
    <w:rsid w:val="00D30CC8"/>
    <w:rsid w:val="00D3100E"/>
    <w:rsid w:val="00D3246C"/>
    <w:rsid w:val="00D32965"/>
    <w:rsid w:val="00D32B75"/>
    <w:rsid w:val="00D33233"/>
    <w:rsid w:val="00D343B5"/>
    <w:rsid w:val="00D3565E"/>
    <w:rsid w:val="00D35A11"/>
    <w:rsid w:val="00D377EF"/>
    <w:rsid w:val="00D43FC3"/>
    <w:rsid w:val="00D45625"/>
    <w:rsid w:val="00D467C7"/>
    <w:rsid w:val="00D47133"/>
    <w:rsid w:val="00D50B4D"/>
    <w:rsid w:val="00D51BBC"/>
    <w:rsid w:val="00D53A30"/>
    <w:rsid w:val="00D53B2E"/>
    <w:rsid w:val="00D55973"/>
    <w:rsid w:val="00D55DEF"/>
    <w:rsid w:val="00D570EF"/>
    <w:rsid w:val="00D6549C"/>
    <w:rsid w:val="00D675BC"/>
    <w:rsid w:val="00D67718"/>
    <w:rsid w:val="00D72718"/>
    <w:rsid w:val="00D72B30"/>
    <w:rsid w:val="00D739F3"/>
    <w:rsid w:val="00D740E2"/>
    <w:rsid w:val="00D767F3"/>
    <w:rsid w:val="00D76BBF"/>
    <w:rsid w:val="00D76D51"/>
    <w:rsid w:val="00D77715"/>
    <w:rsid w:val="00D80883"/>
    <w:rsid w:val="00D84611"/>
    <w:rsid w:val="00D84B5F"/>
    <w:rsid w:val="00D8507E"/>
    <w:rsid w:val="00D850B7"/>
    <w:rsid w:val="00D86CF5"/>
    <w:rsid w:val="00D90907"/>
    <w:rsid w:val="00D90DE0"/>
    <w:rsid w:val="00D91EEB"/>
    <w:rsid w:val="00D929A0"/>
    <w:rsid w:val="00D94019"/>
    <w:rsid w:val="00D9460E"/>
    <w:rsid w:val="00D953C8"/>
    <w:rsid w:val="00D966B9"/>
    <w:rsid w:val="00D9683B"/>
    <w:rsid w:val="00D96F8F"/>
    <w:rsid w:val="00DA1EC3"/>
    <w:rsid w:val="00DA2361"/>
    <w:rsid w:val="00DA30E9"/>
    <w:rsid w:val="00DA3BFF"/>
    <w:rsid w:val="00DB1F00"/>
    <w:rsid w:val="00DB709A"/>
    <w:rsid w:val="00DC4CDE"/>
    <w:rsid w:val="00DC5ECC"/>
    <w:rsid w:val="00DC6773"/>
    <w:rsid w:val="00DD2840"/>
    <w:rsid w:val="00DD2A11"/>
    <w:rsid w:val="00DD3061"/>
    <w:rsid w:val="00DD39CD"/>
    <w:rsid w:val="00DD4062"/>
    <w:rsid w:val="00DD62B1"/>
    <w:rsid w:val="00DD6653"/>
    <w:rsid w:val="00DE0923"/>
    <w:rsid w:val="00DE15EB"/>
    <w:rsid w:val="00DE5232"/>
    <w:rsid w:val="00DE7429"/>
    <w:rsid w:val="00DF4416"/>
    <w:rsid w:val="00DF5A5A"/>
    <w:rsid w:val="00DF6426"/>
    <w:rsid w:val="00DF7EAA"/>
    <w:rsid w:val="00E00F4B"/>
    <w:rsid w:val="00E05585"/>
    <w:rsid w:val="00E07748"/>
    <w:rsid w:val="00E12C96"/>
    <w:rsid w:val="00E14F77"/>
    <w:rsid w:val="00E169C4"/>
    <w:rsid w:val="00E26353"/>
    <w:rsid w:val="00E272AA"/>
    <w:rsid w:val="00E3197A"/>
    <w:rsid w:val="00E327EF"/>
    <w:rsid w:val="00E33131"/>
    <w:rsid w:val="00E37695"/>
    <w:rsid w:val="00E37838"/>
    <w:rsid w:val="00E37DA3"/>
    <w:rsid w:val="00E40AEF"/>
    <w:rsid w:val="00E4197A"/>
    <w:rsid w:val="00E426DC"/>
    <w:rsid w:val="00E42F02"/>
    <w:rsid w:val="00E439BD"/>
    <w:rsid w:val="00E445B4"/>
    <w:rsid w:val="00E44628"/>
    <w:rsid w:val="00E44D84"/>
    <w:rsid w:val="00E504FA"/>
    <w:rsid w:val="00E5055A"/>
    <w:rsid w:val="00E522AB"/>
    <w:rsid w:val="00E53C5D"/>
    <w:rsid w:val="00E5497B"/>
    <w:rsid w:val="00E64ED6"/>
    <w:rsid w:val="00E667B9"/>
    <w:rsid w:val="00E675A6"/>
    <w:rsid w:val="00E70510"/>
    <w:rsid w:val="00E73762"/>
    <w:rsid w:val="00E74862"/>
    <w:rsid w:val="00E75E1E"/>
    <w:rsid w:val="00E763BD"/>
    <w:rsid w:val="00E77911"/>
    <w:rsid w:val="00E8246B"/>
    <w:rsid w:val="00E8593E"/>
    <w:rsid w:val="00E86CC8"/>
    <w:rsid w:val="00E877FD"/>
    <w:rsid w:val="00E902C7"/>
    <w:rsid w:val="00E929F3"/>
    <w:rsid w:val="00E92A74"/>
    <w:rsid w:val="00E95952"/>
    <w:rsid w:val="00E961FF"/>
    <w:rsid w:val="00E962CC"/>
    <w:rsid w:val="00E97228"/>
    <w:rsid w:val="00EA1212"/>
    <w:rsid w:val="00EA1CC0"/>
    <w:rsid w:val="00EA77C7"/>
    <w:rsid w:val="00EA7DAC"/>
    <w:rsid w:val="00EB1DD3"/>
    <w:rsid w:val="00EB25A3"/>
    <w:rsid w:val="00EB2DC9"/>
    <w:rsid w:val="00EB49A6"/>
    <w:rsid w:val="00EB66F0"/>
    <w:rsid w:val="00EB79EF"/>
    <w:rsid w:val="00EB7A7A"/>
    <w:rsid w:val="00EC01EE"/>
    <w:rsid w:val="00EC03FC"/>
    <w:rsid w:val="00EC26D2"/>
    <w:rsid w:val="00EC3743"/>
    <w:rsid w:val="00EC3DB7"/>
    <w:rsid w:val="00EC506A"/>
    <w:rsid w:val="00ED0550"/>
    <w:rsid w:val="00ED180C"/>
    <w:rsid w:val="00ED3A0D"/>
    <w:rsid w:val="00ED3EA7"/>
    <w:rsid w:val="00ED7F42"/>
    <w:rsid w:val="00EE05AD"/>
    <w:rsid w:val="00EE2339"/>
    <w:rsid w:val="00EE2A88"/>
    <w:rsid w:val="00EE34F2"/>
    <w:rsid w:val="00EE3CE4"/>
    <w:rsid w:val="00EE5A2E"/>
    <w:rsid w:val="00EE6D7B"/>
    <w:rsid w:val="00EF0752"/>
    <w:rsid w:val="00EF293B"/>
    <w:rsid w:val="00EF6FBF"/>
    <w:rsid w:val="00F138C3"/>
    <w:rsid w:val="00F1567A"/>
    <w:rsid w:val="00F15C96"/>
    <w:rsid w:val="00F201B1"/>
    <w:rsid w:val="00F201D8"/>
    <w:rsid w:val="00F21461"/>
    <w:rsid w:val="00F21DB9"/>
    <w:rsid w:val="00F22265"/>
    <w:rsid w:val="00F25CCF"/>
    <w:rsid w:val="00F265FF"/>
    <w:rsid w:val="00F26DE9"/>
    <w:rsid w:val="00F2733E"/>
    <w:rsid w:val="00F31D88"/>
    <w:rsid w:val="00F32614"/>
    <w:rsid w:val="00F44C3D"/>
    <w:rsid w:val="00F45A03"/>
    <w:rsid w:val="00F5190C"/>
    <w:rsid w:val="00F52144"/>
    <w:rsid w:val="00F5487E"/>
    <w:rsid w:val="00F57A11"/>
    <w:rsid w:val="00F608E9"/>
    <w:rsid w:val="00F61BFC"/>
    <w:rsid w:val="00F62FD0"/>
    <w:rsid w:val="00F64BEA"/>
    <w:rsid w:val="00F65858"/>
    <w:rsid w:val="00F65CB8"/>
    <w:rsid w:val="00F76AB4"/>
    <w:rsid w:val="00F80303"/>
    <w:rsid w:val="00F86ABD"/>
    <w:rsid w:val="00F90E51"/>
    <w:rsid w:val="00F912C6"/>
    <w:rsid w:val="00F92D82"/>
    <w:rsid w:val="00F942AF"/>
    <w:rsid w:val="00F9535F"/>
    <w:rsid w:val="00F9645A"/>
    <w:rsid w:val="00FA0578"/>
    <w:rsid w:val="00FA7684"/>
    <w:rsid w:val="00FB53A8"/>
    <w:rsid w:val="00FB657D"/>
    <w:rsid w:val="00FB7B13"/>
    <w:rsid w:val="00FC1261"/>
    <w:rsid w:val="00FC23FF"/>
    <w:rsid w:val="00FC3AA7"/>
    <w:rsid w:val="00FC564A"/>
    <w:rsid w:val="00FC5FCC"/>
    <w:rsid w:val="00FC6728"/>
    <w:rsid w:val="00FD0294"/>
    <w:rsid w:val="00FD05BB"/>
    <w:rsid w:val="00FD14C3"/>
    <w:rsid w:val="00FD2549"/>
    <w:rsid w:val="00FD531A"/>
    <w:rsid w:val="00FD6061"/>
    <w:rsid w:val="00FD6D76"/>
    <w:rsid w:val="00FD7A2E"/>
    <w:rsid w:val="00FE0D72"/>
    <w:rsid w:val="00FE1DE9"/>
    <w:rsid w:val="00FE66BB"/>
    <w:rsid w:val="00FE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132DA"/>
  <w15:chartTrackingRefBased/>
  <w15:docId w15:val="{9273A39B-8F51-4C2C-9F1F-484FC0F7B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66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">
    <w:name w:val="Основной текст (8)_"/>
    <w:basedOn w:val="a0"/>
    <w:link w:val="80"/>
    <w:rsid w:val="00484830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484830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81">
    <w:name w:val="Основной текст (8) + Не полужирный"/>
    <w:basedOn w:val="8"/>
    <w:rsid w:val="00484830"/>
    <w:rPr>
      <w:rFonts w:ascii="Times New Roman" w:eastAsia="Times New Roman" w:hAnsi="Times New Roman" w:cs="Times New Roman"/>
      <w:b/>
      <w:bCs/>
      <w:sz w:val="16"/>
      <w:szCs w:val="16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484830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90">
    <w:name w:val="Основной текст (9)"/>
    <w:basedOn w:val="a"/>
    <w:link w:val="9"/>
    <w:rsid w:val="00484830"/>
    <w:pPr>
      <w:shd w:val="clear" w:color="auto" w:fill="FFFFFF"/>
      <w:spacing w:after="0" w:line="192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a3">
    <w:name w:val="Основной текст_"/>
    <w:basedOn w:val="a0"/>
    <w:link w:val="3"/>
    <w:rsid w:val="00E445B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E445B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5">
    <w:name w:val="Основной текст (15)_"/>
    <w:basedOn w:val="a0"/>
    <w:link w:val="150"/>
    <w:rsid w:val="00E445B4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character" w:customStyle="1" w:styleId="17">
    <w:name w:val="Основной текст (17)_"/>
    <w:basedOn w:val="a0"/>
    <w:link w:val="170"/>
    <w:rsid w:val="00E445B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9">
    <w:name w:val="Основной текст (19)_"/>
    <w:basedOn w:val="a0"/>
    <w:link w:val="190"/>
    <w:rsid w:val="00E445B4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character" w:customStyle="1" w:styleId="16">
    <w:name w:val="Основной текст (16)_"/>
    <w:basedOn w:val="a0"/>
    <w:link w:val="160"/>
    <w:rsid w:val="00E445B4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character" w:customStyle="1" w:styleId="22">
    <w:name w:val="Основной текст (22)_"/>
    <w:basedOn w:val="a0"/>
    <w:link w:val="220"/>
    <w:rsid w:val="00E445B4"/>
    <w:rPr>
      <w:rFonts w:ascii="Times New Roman" w:eastAsia="Times New Roman" w:hAnsi="Times New Roman" w:cs="Times New Roman"/>
      <w:sz w:val="31"/>
      <w:szCs w:val="31"/>
      <w:shd w:val="clear" w:color="auto" w:fill="FFFFFF"/>
    </w:rPr>
  </w:style>
  <w:style w:type="character" w:customStyle="1" w:styleId="21">
    <w:name w:val="Основной текст (21)_"/>
    <w:basedOn w:val="a0"/>
    <w:link w:val="210"/>
    <w:rsid w:val="00E445B4"/>
    <w:rPr>
      <w:rFonts w:ascii="Batang" w:eastAsia="Batang" w:hAnsi="Batang" w:cs="Batang"/>
      <w:sz w:val="8"/>
      <w:szCs w:val="8"/>
      <w:shd w:val="clear" w:color="auto" w:fill="FFFFFF"/>
    </w:rPr>
  </w:style>
  <w:style w:type="character" w:customStyle="1" w:styleId="18">
    <w:name w:val="Основной текст (18)_"/>
    <w:basedOn w:val="a0"/>
    <w:link w:val="180"/>
    <w:rsid w:val="00E445B4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character" w:customStyle="1" w:styleId="1855pt">
    <w:name w:val="Основной текст (18) + 5;5 pt;Полужирный"/>
    <w:basedOn w:val="18"/>
    <w:rsid w:val="00E445B4"/>
    <w:rPr>
      <w:rFonts w:ascii="Times New Roman" w:eastAsia="Times New Roman" w:hAnsi="Times New Roman" w:cs="Times New Roman"/>
      <w:b/>
      <w:bCs/>
      <w:sz w:val="11"/>
      <w:szCs w:val="11"/>
      <w:shd w:val="clear" w:color="auto" w:fill="FFFFFF"/>
    </w:rPr>
  </w:style>
  <w:style w:type="character" w:customStyle="1" w:styleId="20">
    <w:name w:val="Основной текст (20)_"/>
    <w:basedOn w:val="a0"/>
    <w:link w:val="200"/>
    <w:rsid w:val="00E445B4"/>
    <w:rPr>
      <w:rFonts w:ascii="Times New Roman" w:eastAsia="Times New Roman" w:hAnsi="Times New Roman" w:cs="Times New Roman"/>
      <w:sz w:val="31"/>
      <w:szCs w:val="31"/>
      <w:shd w:val="clear" w:color="auto" w:fill="FFFFFF"/>
    </w:rPr>
  </w:style>
  <w:style w:type="character" w:customStyle="1" w:styleId="161">
    <w:name w:val="Основной текст (16) + Полужирный"/>
    <w:basedOn w:val="16"/>
    <w:rsid w:val="00E445B4"/>
    <w:rPr>
      <w:rFonts w:ascii="Times New Roman" w:eastAsia="Times New Roman" w:hAnsi="Times New Roman" w:cs="Times New Roman"/>
      <w:b/>
      <w:bCs/>
      <w:sz w:val="12"/>
      <w:szCs w:val="12"/>
      <w:shd w:val="clear" w:color="auto" w:fill="FFFFFF"/>
    </w:rPr>
  </w:style>
  <w:style w:type="paragraph" w:customStyle="1" w:styleId="3">
    <w:name w:val="Основной текст3"/>
    <w:basedOn w:val="a"/>
    <w:link w:val="a3"/>
    <w:rsid w:val="00E445B4"/>
    <w:pPr>
      <w:shd w:val="clear" w:color="auto" w:fill="FFFFFF"/>
      <w:spacing w:before="5040" w:after="0" w:line="235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">
    <w:name w:val="Основной текст (7)"/>
    <w:basedOn w:val="a"/>
    <w:link w:val="7"/>
    <w:rsid w:val="00E445B4"/>
    <w:pPr>
      <w:shd w:val="clear" w:color="auto" w:fill="FFFFFF"/>
      <w:spacing w:after="0" w:line="240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0">
    <w:name w:val="Основной текст (15)"/>
    <w:basedOn w:val="a"/>
    <w:link w:val="15"/>
    <w:rsid w:val="00E445B4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170">
    <w:name w:val="Основной текст (17)"/>
    <w:basedOn w:val="a"/>
    <w:link w:val="17"/>
    <w:rsid w:val="00E445B4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0">
    <w:name w:val="Основной текст (19)"/>
    <w:basedOn w:val="a"/>
    <w:link w:val="19"/>
    <w:rsid w:val="00E445B4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160">
    <w:name w:val="Основной текст (16)"/>
    <w:basedOn w:val="a"/>
    <w:link w:val="16"/>
    <w:rsid w:val="00E445B4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220">
    <w:name w:val="Основной текст (22)"/>
    <w:basedOn w:val="a"/>
    <w:link w:val="22"/>
    <w:rsid w:val="00E445B4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31"/>
      <w:szCs w:val="31"/>
    </w:rPr>
  </w:style>
  <w:style w:type="paragraph" w:customStyle="1" w:styleId="210">
    <w:name w:val="Основной текст (21)"/>
    <w:basedOn w:val="a"/>
    <w:link w:val="21"/>
    <w:rsid w:val="00E445B4"/>
    <w:pPr>
      <w:shd w:val="clear" w:color="auto" w:fill="FFFFFF"/>
      <w:spacing w:after="0" w:line="0" w:lineRule="atLeast"/>
    </w:pPr>
    <w:rPr>
      <w:rFonts w:ascii="Batang" w:eastAsia="Batang" w:hAnsi="Batang" w:cs="Batang"/>
      <w:sz w:val="8"/>
      <w:szCs w:val="8"/>
    </w:rPr>
  </w:style>
  <w:style w:type="paragraph" w:customStyle="1" w:styleId="180">
    <w:name w:val="Основной текст (18)"/>
    <w:basedOn w:val="a"/>
    <w:link w:val="18"/>
    <w:rsid w:val="00E445B4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200">
    <w:name w:val="Основной текст (20)"/>
    <w:basedOn w:val="a"/>
    <w:link w:val="20"/>
    <w:rsid w:val="00E445B4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31"/>
      <w:szCs w:val="31"/>
    </w:rPr>
  </w:style>
  <w:style w:type="character" w:customStyle="1" w:styleId="29">
    <w:name w:val="Основной текст (29)_"/>
    <w:basedOn w:val="a0"/>
    <w:link w:val="290"/>
    <w:rsid w:val="00E445B4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character" w:customStyle="1" w:styleId="291">
    <w:name w:val="Основной текст (29) + Полужирный;Курсив"/>
    <w:basedOn w:val="29"/>
    <w:rsid w:val="00E445B4"/>
    <w:rPr>
      <w:rFonts w:ascii="Times New Roman" w:eastAsia="Times New Roman" w:hAnsi="Times New Roman" w:cs="Times New Roman"/>
      <w:b/>
      <w:bCs/>
      <w:i/>
      <w:iCs/>
      <w:sz w:val="13"/>
      <w:szCs w:val="13"/>
      <w:shd w:val="clear" w:color="auto" w:fill="FFFFFF"/>
    </w:rPr>
  </w:style>
  <w:style w:type="paragraph" w:customStyle="1" w:styleId="290">
    <w:name w:val="Основной текст (29)"/>
    <w:basedOn w:val="a"/>
    <w:link w:val="29"/>
    <w:rsid w:val="00E445B4"/>
    <w:pPr>
      <w:shd w:val="clear" w:color="auto" w:fill="FFFFFF"/>
      <w:spacing w:before="180" w:after="0" w:line="235" w:lineRule="exact"/>
      <w:ind w:firstLine="280"/>
      <w:jc w:val="both"/>
    </w:pPr>
    <w:rPr>
      <w:rFonts w:ascii="Times New Roman" w:eastAsia="Times New Roman" w:hAnsi="Times New Roman" w:cs="Times New Roman"/>
      <w:sz w:val="13"/>
      <w:szCs w:val="13"/>
    </w:rPr>
  </w:style>
  <w:style w:type="character" w:customStyle="1" w:styleId="30">
    <w:name w:val="Основной текст (30)_"/>
    <w:basedOn w:val="a0"/>
    <w:link w:val="300"/>
    <w:locked/>
    <w:rsid w:val="00DD39CD"/>
    <w:rPr>
      <w:rFonts w:ascii="Times New Roman" w:eastAsia="Times New Roman" w:hAnsi="Times New Roman" w:cs="Times New Roman"/>
      <w:sz w:val="31"/>
      <w:szCs w:val="31"/>
      <w:shd w:val="clear" w:color="auto" w:fill="FFFFFF"/>
    </w:rPr>
  </w:style>
  <w:style w:type="paragraph" w:customStyle="1" w:styleId="300">
    <w:name w:val="Основной текст (30)"/>
    <w:basedOn w:val="a"/>
    <w:link w:val="30"/>
    <w:rsid w:val="00DD39CD"/>
    <w:pPr>
      <w:shd w:val="clear" w:color="auto" w:fill="FFFFFF"/>
      <w:spacing w:after="0" w:line="0" w:lineRule="atLeast"/>
      <w:jc w:val="right"/>
    </w:pPr>
    <w:rPr>
      <w:rFonts w:ascii="Times New Roman" w:eastAsia="Times New Roman" w:hAnsi="Times New Roman" w:cs="Times New Roman"/>
      <w:sz w:val="31"/>
      <w:szCs w:val="31"/>
    </w:rPr>
  </w:style>
  <w:style w:type="character" w:customStyle="1" w:styleId="31">
    <w:name w:val="Основной текст (31)_"/>
    <w:basedOn w:val="a0"/>
    <w:link w:val="310"/>
    <w:locked/>
    <w:rsid w:val="00DD39CD"/>
    <w:rPr>
      <w:rFonts w:ascii="Batang" w:eastAsia="Batang" w:hAnsi="Batang" w:cs="Batang"/>
      <w:sz w:val="8"/>
      <w:szCs w:val="8"/>
      <w:shd w:val="clear" w:color="auto" w:fill="FFFFFF"/>
    </w:rPr>
  </w:style>
  <w:style w:type="paragraph" w:customStyle="1" w:styleId="310">
    <w:name w:val="Основной текст (31)"/>
    <w:basedOn w:val="a"/>
    <w:link w:val="31"/>
    <w:rsid w:val="00DD39CD"/>
    <w:pPr>
      <w:shd w:val="clear" w:color="auto" w:fill="FFFFFF"/>
      <w:spacing w:after="0" w:line="0" w:lineRule="atLeast"/>
    </w:pPr>
    <w:rPr>
      <w:rFonts w:ascii="Batang" w:eastAsia="Batang" w:hAnsi="Batang" w:cs="Batang"/>
      <w:sz w:val="8"/>
      <w:szCs w:val="8"/>
    </w:rPr>
  </w:style>
  <w:style w:type="character" w:customStyle="1" w:styleId="151">
    <w:name w:val="Основной текст (15) + Не полужирный"/>
    <w:aliases w:val="Курсив"/>
    <w:basedOn w:val="15"/>
    <w:rsid w:val="00DD39CD"/>
    <w:rPr>
      <w:rFonts w:ascii="Times New Roman" w:eastAsia="Times New Roman" w:hAnsi="Times New Roman" w:cs="Times New Roman"/>
      <w:b/>
      <w:bCs/>
      <w:i/>
      <w:iCs/>
      <w:sz w:val="12"/>
      <w:szCs w:val="12"/>
      <w:shd w:val="clear" w:color="auto" w:fill="FFFFFF"/>
    </w:rPr>
  </w:style>
  <w:style w:type="character" w:customStyle="1" w:styleId="a4">
    <w:name w:val="Сноска_"/>
    <w:basedOn w:val="a0"/>
    <w:link w:val="a5"/>
    <w:rsid w:val="001A7933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a5">
    <w:name w:val="Сноска"/>
    <w:basedOn w:val="a"/>
    <w:link w:val="a4"/>
    <w:rsid w:val="001A7933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F73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F733E"/>
  </w:style>
  <w:style w:type="paragraph" w:styleId="a8">
    <w:name w:val="footer"/>
    <w:basedOn w:val="a"/>
    <w:link w:val="a9"/>
    <w:uiPriority w:val="99"/>
    <w:unhideWhenUsed/>
    <w:rsid w:val="009F73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F733E"/>
  </w:style>
  <w:style w:type="paragraph" w:styleId="aa">
    <w:name w:val="footnote text"/>
    <w:basedOn w:val="a"/>
    <w:link w:val="ab"/>
    <w:uiPriority w:val="99"/>
    <w:unhideWhenUsed/>
    <w:rsid w:val="001C578F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1C578F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1C578F"/>
    <w:rPr>
      <w:vertAlign w:val="superscript"/>
    </w:rPr>
  </w:style>
  <w:style w:type="character" w:customStyle="1" w:styleId="ad">
    <w:name w:val="Гипертекстовая ссылка"/>
    <w:basedOn w:val="a0"/>
    <w:uiPriority w:val="99"/>
    <w:rsid w:val="001350AB"/>
    <w:rPr>
      <w:color w:val="106BBE"/>
    </w:rPr>
  </w:style>
  <w:style w:type="paragraph" w:customStyle="1" w:styleId="ae">
    <w:name w:val="Комментарий"/>
    <w:basedOn w:val="a"/>
    <w:next w:val="a"/>
    <w:uiPriority w:val="99"/>
    <w:rsid w:val="001350AB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">
    <w:name w:val="Информация об изменениях документа"/>
    <w:basedOn w:val="ae"/>
    <w:next w:val="a"/>
    <w:uiPriority w:val="99"/>
    <w:rsid w:val="001350AB"/>
    <w:rPr>
      <w:i/>
      <w:iCs/>
    </w:rPr>
  </w:style>
  <w:style w:type="character" w:customStyle="1" w:styleId="af0">
    <w:name w:val="Утратил силу"/>
    <w:basedOn w:val="a0"/>
    <w:uiPriority w:val="99"/>
    <w:rsid w:val="001350AB"/>
    <w:rPr>
      <w:strike/>
      <w:color w:val="666600"/>
    </w:rPr>
  </w:style>
  <w:style w:type="table" w:styleId="af1">
    <w:name w:val="Table Grid"/>
    <w:basedOn w:val="a1"/>
    <w:uiPriority w:val="39"/>
    <w:rsid w:val="00AB5E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B840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5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3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2.emf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B1EFDA-6041-4367-B5FD-C5D1A2EC9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3274</Words>
  <Characters>18664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Борис Грузд</cp:lastModifiedBy>
  <cp:revision>2</cp:revision>
  <dcterms:created xsi:type="dcterms:W3CDTF">2025-10-08T15:24:00Z</dcterms:created>
  <dcterms:modified xsi:type="dcterms:W3CDTF">2025-10-08T15:24:00Z</dcterms:modified>
</cp:coreProperties>
</file>